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84753">
      <w:pPr>
        <w:snapToGrid w:val="0"/>
        <w:spacing w:before="120" w:beforeLines="50" w:line="440" w:lineRule="exact"/>
        <w:jc w:val="center"/>
        <w:rPr>
          <w:rFonts w:eastAsia="黑体"/>
          <w:bCs/>
          <w:color w:val="auto"/>
          <w:sz w:val="28"/>
        </w:rPr>
      </w:pPr>
      <w:r>
        <w:rPr>
          <w:rFonts w:ascii="Times New Roman" w:hAnsi="Times New Roman" w:eastAsia="黑体"/>
          <w:bCs/>
          <w:color w:val="auto"/>
          <w:sz w:val="28"/>
        </w:rPr>
        <w:t>表3 主要课程（教学活动）与毕业要求对应矩阵</w:t>
      </w:r>
    </w:p>
    <w:tbl>
      <w:tblPr>
        <w:tblStyle w:val="2"/>
        <w:tblW w:w="92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6"/>
        <w:gridCol w:w="3236"/>
        <w:gridCol w:w="1142"/>
        <w:gridCol w:w="1554"/>
      </w:tblGrid>
      <w:tr w14:paraId="78FCF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tblHeader/>
          <w:jc w:val="center"/>
        </w:trPr>
        <w:tc>
          <w:tcPr>
            <w:tcW w:w="3356" w:type="dxa"/>
            <w:vMerge w:val="restart"/>
            <w:noWrap w:val="0"/>
            <w:vAlign w:val="center"/>
          </w:tcPr>
          <w:p w14:paraId="2004D545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/>
                <w:bCs/>
                <w:color w:val="auto"/>
                <w:spacing w:val="-10"/>
                <w:szCs w:val="21"/>
              </w:rPr>
            </w:pP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</w:rPr>
              <w:t>毕业要求具体指标点</w:t>
            </w:r>
          </w:p>
        </w:tc>
        <w:tc>
          <w:tcPr>
            <w:tcW w:w="4378" w:type="dxa"/>
            <w:gridSpan w:val="2"/>
            <w:noWrap w:val="0"/>
            <w:vAlign w:val="center"/>
          </w:tcPr>
          <w:p w14:paraId="08EE6749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</w:rPr>
              <w:t>主要课程（教学活动）</w:t>
            </w:r>
          </w:p>
        </w:tc>
        <w:tc>
          <w:tcPr>
            <w:tcW w:w="1554" w:type="dxa"/>
            <w:vMerge w:val="restart"/>
            <w:noWrap w:val="0"/>
            <w:vAlign w:val="center"/>
          </w:tcPr>
          <w:p w14:paraId="1E3B07E5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</w:rPr>
              <w:t>考核方式</w:t>
            </w:r>
          </w:p>
        </w:tc>
      </w:tr>
      <w:tr w14:paraId="09A65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tblHeader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34C60678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13245A45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</w:rPr>
              <w:t>主要课程（教学活动）名称</w:t>
            </w:r>
          </w:p>
        </w:tc>
        <w:tc>
          <w:tcPr>
            <w:tcW w:w="1142" w:type="dxa"/>
            <w:noWrap w:val="0"/>
            <w:vAlign w:val="center"/>
          </w:tcPr>
          <w:p w14:paraId="05E5834A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</w:rPr>
              <w:t>权重值</w:t>
            </w:r>
          </w:p>
        </w:tc>
        <w:tc>
          <w:tcPr>
            <w:tcW w:w="1554" w:type="dxa"/>
            <w:vMerge w:val="continue"/>
            <w:noWrap w:val="0"/>
            <w:vAlign w:val="center"/>
          </w:tcPr>
          <w:p w14:paraId="6A56ED97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/>
                <w:bCs/>
                <w:color w:val="auto"/>
                <w:szCs w:val="21"/>
              </w:rPr>
            </w:pPr>
          </w:p>
        </w:tc>
      </w:tr>
      <w:tr w14:paraId="103BB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restart"/>
            <w:noWrap w:val="0"/>
            <w:vAlign w:val="center"/>
          </w:tcPr>
          <w:p w14:paraId="592AAE9B">
            <w:pPr>
              <w:adjustRightInd w:val="0"/>
              <w:snapToGrid w:val="0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A1-1人文社会科学基本知识：领会和掌握社会主义政治理论；掌握必要的人文社会科学知识，视野开拓，从更广的范畴理解人、自然和社会</w:t>
            </w:r>
          </w:p>
        </w:tc>
        <w:tc>
          <w:tcPr>
            <w:tcW w:w="3236" w:type="dxa"/>
            <w:noWrap w:val="0"/>
            <w:vAlign w:val="center"/>
          </w:tcPr>
          <w:p w14:paraId="143803C4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马克思主义基本原理</w:t>
            </w:r>
          </w:p>
        </w:tc>
        <w:tc>
          <w:tcPr>
            <w:tcW w:w="1142" w:type="dxa"/>
            <w:noWrap w:val="0"/>
            <w:vAlign w:val="center"/>
          </w:tcPr>
          <w:p w14:paraId="4B8408B2">
            <w:pPr>
              <w:adjustRightInd w:val="0"/>
              <w:snapToGrid w:val="0"/>
              <w:spacing w:line="440" w:lineRule="exact"/>
              <w:jc w:val="center"/>
              <w:rPr>
                <w:rFonts w:hint="eastAsia" w:eastAsia="仿宋_GB2312"/>
                <w:bCs/>
                <w:color w:val="auto"/>
                <w:szCs w:val="21"/>
                <w:lang w:eastAsia="zh-CN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554" w:type="dxa"/>
            <w:noWrap w:val="0"/>
            <w:vAlign w:val="center"/>
          </w:tcPr>
          <w:p w14:paraId="7DBA3EE0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0F298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127FA5B8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71212CA3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 xml:space="preserve">思想道德与法治 </w:t>
            </w:r>
          </w:p>
        </w:tc>
        <w:tc>
          <w:tcPr>
            <w:tcW w:w="1142" w:type="dxa"/>
            <w:noWrap w:val="0"/>
            <w:vAlign w:val="center"/>
          </w:tcPr>
          <w:p w14:paraId="65CD0F6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554" w:type="dxa"/>
            <w:noWrap w:val="0"/>
            <w:vAlign w:val="center"/>
          </w:tcPr>
          <w:p w14:paraId="6EB3375C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7FDC6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695B43A5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6576F5F6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毛泽东思想和中国特色社会主义理论体系概论</w:t>
            </w:r>
          </w:p>
        </w:tc>
        <w:tc>
          <w:tcPr>
            <w:tcW w:w="1142" w:type="dxa"/>
            <w:noWrap w:val="0"/>
            <w:vAlign w:val="center"/>
          </w:tcPr>
          <w:p w14:paraId="017F7A95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554" w:type="dxa"/>
            <w:noWrap w:val="0"/>
            <w:vAlign w:val="center"/>
          </w:tcPr>
          <w:p w14:paraId="091AEE85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38BB4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3016CD1D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55B31AFE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中国近现代史纲要</w:t>
            </w:r>
          </w:p>
        </w:tc>
        <w:tc>
          <w:tcPr>
            <w:tcW w:w="1142" w:type="dxa"/>
            <w:noWrap w:val="0"/>
            <w:vAlign w:val="center"/>
          </w:tcPr>
          <w:p w14:paraId="781398B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554" w:type="dxa"/>
            <w:noWrap w:val="0"/>
            <w:vAlign w:val="center"/>
          </w:tcPr>
          <w:p w14:paraId="66388AF6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41642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7C44AC45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52000895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</w:rPr>
              <w:t>习近平新时代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中国特色社会主义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</w:rPr>
              <w:t>思想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概论</w:t>
            </w:r>
          </w:p>
        </w:tc>
        <w:tc>
          <w:tcPr>
            <w:tcW w:w="1142" w:type="dxa"/>
            <w:noWrap w:val="0"/>
            <w:vAlign w:val="center"/>
          </w:tcPr>
          <w:p w14:paraId="7AFB1547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554" w:type="dxa"/>
            <w:noWrap w:val="0"/>
            <w:vAlign w:val="center"/>
          </w:tcPr>
          <w:p w14:paraId="37CD6BC1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1D682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1BCC70DA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04B3D37F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 xml:space="preserve">形势与政策 </w:t>
            </w:r>
          </w:p>
        </w:tc>
        <w:tc>
          <w:tcPr>
            <w:tcW w:w="1142" w:type="dxa"/>
            <w:noWrap w:val="0"/>
            <w:vAlign w:val="center"/>
          </w:tcPr>
          <w:p w14:paraId="167126CC">
            <w:pPr>
              <w:adjustRightInd w:val="0"/>
              <w:snapToGrid w:val="0"/>
              <w:spacing w:line="440" w:lineRule="exact"/>
              <w:jc w:val="center"/>
              <w:rPr>
                <w:rFonts w:hint="default" w:eastAsia="仿宋_GB2312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0.10</w:t>
            </w:r>
          </w:p>
        </w:tc>
        <w:tc>
          <w:tcPr>
            <w:tcW w:w="1554" w:type="dxa"/>
            <w:noWrap w:val="0"/>
            <w:vAlign w:val="center"/>
          </w:tcPr>
          <w:p w14:paraId="0C503369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5A0A2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39D2E8E8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3474F47E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“四史”教育</w:t>
            </w:r>
          </w:p>
        </w:tc>
        <w:tc>
          <w:tcPr>
            <w:tcW w:w="1142" w:type="dxa"/>
            <w:noWrap w:val="0"/>
            <w:vAlign w:val="center"/>
          </w:tcPr>
          <w:p w14:paraId="248AE3E1">
            <w:pPr>
              <w:adjustRightInd w:val="0"/>
              <w:snapToGrid w:val="0"/>
              <w:spacing w:line="440" w:lineRule="exact"/>
              <w:jc w:val="center"/>
              <w:rPr>
                <w:rFonts w:hint="eastAsia" w:eastAsia="仿宋_GB2312"/>
                <w:bCs/>
                <w:color w:val="auto"/>
                <w:szCs w:val="21"/>
                <w:lang w:val="en-US" w:eastAsia="zh-CN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0.0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554" w:type="dxa"/>
            <w:noWrap w:val="0"/>
            <w:vAlign w:val="center"/>
          </w:tcPr>
          <w:p w14:paraId="371464B2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</w:p>
        </w:tc>
      </w:tr>
      <w:tr w14:paraId="24E32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76654DF4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27824B1D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军事理论</w:t>
            </w:r>
          </w:p>
        </w:tc>
        <w:tc>
          <w:tcPr>
            <w:tcW w:w="1142" w:type="dxa"/>
            <w:noWrap w:val="0"/>
            <w:vAlign w:val="center"/>
          </w:tcPr>
          <w:p w14:paraId="28829B47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0.10</w:t>
            </w:r>
          </w:p>
        </w:tc>
        <w:tc>
          <w:tcPr>
            <w:tcW w:w="1554" w:type="dxa"/>
            <w:noWrap w:val="0"/>
            <w:vAlign w:val="center"/>
          </w:tcPr>
          <w:p w14:paraId="3506EC8C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5282E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restart"/>
            <w:noWrap w:val="0"/>
            <w:vAlign w:val="center"/>
          </w:tcPr>
          <w:p w14:paraId="30E20D58">
            <w:pPr>
              <w:adjustRightInd w:val="0"/>
              <w:snapToGrid w:val="0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A1-2创新创业知识：基本掌握开展创新创业活动所需要的基本知识、理论与方法。了解创新创业的基本内涵和创新创业活动的特殊意义，能够制定创新创业计划</w:t>
            </w:r>
          </w:p>
        </w:tc>
        <w:tc>
          <w:tcPr>
            <w:tcW w:w="3236" w:type="dxa"/>
            <w:noWrap w:val="0"/>
            <w:vAlign w:val="center"/>
          </w:tcPr>
          <w:p w14:paraId="0B73E5DC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创新创业教育</w:t>
            </w:r>
          </w:p>
        </w:tc>
        <w:tc>
          <w:tcPr>
            <w:tcW w:w="1142" w:type="dxa"/>
            <w:noWrap w:val="0"/>
            <w:vAlign w:val="center"/>
          </w:tcPr>
          <w:p w14:paraId="4107F569">
            <w:pPr>
              <w:adjustRightInd w:val="0"/>
              <w:snapToGrid w:val="0"/>
              <w:spacing w:line="440" w:lineRule="exact"/>
              <w:jc w:val="center"/>
              <w:rPr>
                <w:rFonts w:hint="default" w:eastAsia="仿宋_GB2312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0.2</w:t>
            </w:r>
          </w:p>
        </w:tc>
        <w:tc>
          <w:tcPr>
            <w:tcW w:w="1554" w:type="dxa"/>
            <w:noWrap w:val="0"/>
            <w:vAlign w:val="center"/>
          </w:tcPr>
          <w:p w14:paraId="492B93B0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6D534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1306B3B2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1E43C033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</w:rPr>
              <w:t>大学生职业生涯与发展规划</w:t>
            </w:r>
          </w:p>
        </w:tc>
        <w:tc>
          <w:tcPr>
            <w:tcW w:w="1142" w:type="dxa"/>
            <w:noWrap w:val="0"/>
            <w:vAlign w:val="center"/>
          </w:tcPr>
          <w:p w14:paraId="2BE3D2C6">
            <w:pPr>
              <w:adjustRightInd w:val="0"/>
              <w:snapToGrid w:val="0"/>
              <w:spacing w:line="440" w:lineRule="exact"/>
              <w:jc w:val="center"/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0.</w:t>
            </w:r>
            <w:r>
              <w:rPr>
                <w:rFonts w:hint="eastAsia" w:ascii="Times New Roman" w:hAnsi="Times New Roman" w:eastAsia="仿宋_GB2312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1554" w:type="dxa"/>
            <w:noWrap w:val="0"/>
            <w:vAlign w:val="center"/>
          </w:tcPr>
          <w:p w14:paraId="5D2F85B6"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5A421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27F261F5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7AC539DC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</w:rPr>
              <w:t>大学生就业指导</w:t>
            </w:r>
          </w:p>
        </w:tc>
        <w:tc>
          <w:tcPr>
            <w:tcW w:w="1142" w:type="dxa"/>
            <w:noWrap w:val="0"/>
            <w:vAlign w:val="center"/>
          </w:tcPr>
          <w:p w14:paraId="1681BBEB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0.</w:t>
            </w:r>
            <w:r>
              <w:rPr>
                <w:rFonts w:hint="eastAsia" w:ascii="Times New Roman" w:hAnsi="Times New Roman" w:eastAsia="仿宋_GB2312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1554" w:type="dxa"/>
            <w:noWrap w:val="0"/>
            <w:vAlign w:val="center"/>
          </w:tcPr>
          <w:p w14:paraId="78A279CD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525F1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3E992033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6BBBC1A1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自然科学</w:t>
            </w:r>
          </w:p>
        </w:tc>
        <w:tc>
          <w:tcPr>
            <w:tcW w:w="1142" w:type="dxa"/>
            <w:noWrap w:val="0"/>
            <w:vAlign w:val="center"/>
          </w:tcPr>
          <w:p w14:paraId="179326F5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0.2</w:t>
            </w:r>
          </w:p>
        </w:tc>
        <w:tc>
          <w:tcPr>
            <w:tcW w:w="1554" w:type="dxa"/>
            <w:noWrap w:val="0"/>
            <w:vAlign w:val="center"/>
          </w:tcPr>
          <w:p w14:paraId="36B545B8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6B3B8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1C619253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226CEF8F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公共艺术课程</w:t>
            </w:r>
          </w:p>
        </w:tc>
        <w:tc>
          <w:tcPr>
            <w:tcW w:w="1142" w:type="dxa"/>
            <w:noWrap w:val="0"/>
            <w:vAlign w:val="center"/>
          </w:tcPr>
          <w:p w14:paraId="11DD95AB"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/>
                <w:bCs/>
                <w:color w:val="auto"/>
                <w:szCs w:val="21"/>
              </w:rPr>
            </w:pP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0.2</w:t>
            </w:r>
          </w:p>
        </w:tc>
        <w:tc>
          <w:tcPr>
            <w:tcW w:w="1554" w:type="dxa"/>
            <w:noWrap w:val="0"/>
            <w:vAlign w:val="center"/>
          </w:tcPr>
          <w:p w14:paraId="4CF1F14F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bCs/>
                <w:color w:val="auto"/>
                <w:szCs w:val="21"/>
              </w:rPr>
            </w:pPr>
          </w:p>
        </w:tc>
      </w:tr>
      <w:tr w14:paraId="384B5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4F8858F3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03E26BED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人工智能概论</w:t>
            </w:r>
          </w:p>
        </w:tc>
        <w:tc>
          <w:tcPr>
            <w:tcW w:w="1142" w:type="dxa"/>
            <w:noWrap w:val="0"/>
            <w:vAlign w:val="center"/>
          </w:tcPr>
          <w:p w14:paraId="70FA6E0F">
            <w:pPr>
              <w:adjustRightInd w:val="0"/>
              <w:snapToGrid w:val="0"/>
              <w:spacing w:line="440" w:lineRule="exact"/>
              <w:jc w:val="center"/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0.2</w:t>
            </w:r>
          </w:p>
        </w:tc>
        <w:tc>
          <w:tcPr>
            <w:tcW w:w="1554" w:type="dxa"/>
            <w:noWrap w:val="0"/>
            <w:vAlign w:val="center"/>
          </w:tcPr>
          <w:p w14:paraId="7337FB6D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bCs/>
                <w:color w:val="auto"/>
                <w:szCs w:val="21"/>
              </w:rPr>
            </w:pPr>
          </w:p>
        </w:tc>
      </w:tr>
      <w:tr w14:paraId="4CFC4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restart"/>
            <w:noWrap w:val="0"/>
            <w:vAlign w:val="center"/>
          </w:tcPr>
          <w:p w14:paraId="2222543C">
            <w:pPr>
              <w:adjustRightInd w:val="0"/>
              <w:snapToGrid w:val="0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A1-3通过外语课程学习，熟悉一门外语，能基本阅读与本专业有关的外文文献</w:t>
            </w:r>
          </w:p>
        </w:tc>
        <w:tc>
          <w:tcPr>
            <w:tcW w:w="3236" w:type="dxa"/>
            <w:noWrap w:val="0"/>
            <w:vAlign w:val="center"/>
          </w:tcPr>
          <w:p w14:paraId="0A7C4635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大学英语</w:t>
            </w:r>
          </w:p>
        </w:tc>
        <w:tc>
          <w:tcPr>
            <w:tcW w:w="1142" w:type="dxa"/>
            <w:noWrap w:val="0"/>
            <w:vAlign w:val="center"/>
          </w:tcPr>
          <w:p w14:paraId="15AAB925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0.86</w:t>
            </w:r>
          </w:p>
        </w:tc>
        <w:tc>
          <w:tcPr>
            <w:tcW w:w="1554" w:type="dxa"/>
            <w:noWrap w:val="0"/>
            <w:vAlign w:val="center"/>
          </w:tcPr>
          <w:p w14:paraId="5BF8C504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5A85F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594E9FB7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2339D495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体育科研方法</w:t>
            </w:r>
          </w:p>
        </w:tc>
        <w:tc>
          <w:tcPr>
            <w:tcW w:w="1142" w:type="dxa"/>
            <w:noWrap w:val="0"/>
            <w:vAlign w:val="center"/>
          </w:tcPr>
          <w:p w14:paraId="55DD5B93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0.14</w:t>
            </w:r>
          </w:p>
        </w:tc>
        <w:tc>
          <w:tcPr>
            <w:tcW w:w="1554" w:type="dxa"/>
            <w:noWrap w:val="0"/>
            <w:vAlign w:val="center"/>
          </w:tcPr>
          <w:p w14:paraId="66C29BE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6F5B8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restart"/>
            <w:noWrap w:val="0"/>
            <w:vAlign w:val="center"/>
          </w:tcPr>
          <w:p w14:paraId="331A64D1">
            <w:pPr>
              <w:adjustRightInd w:val="0"/>
              <w:snapToGrid w:val="0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A2-1运动人体科学基础知识：掌握运动人体科学基础的基本理论和基本概念，及其在体育教学、训练、竞赛中综合运用的基本原理</w:t>
            </w:r>
          </w:p>
        </w:tc>
        <w:tc>
          <w:tcPr>
            <w:tcW w:w="3236" w:type="dxa"/>
            <w:noWrap w:val="0"/>
            <w:vAlign w:val="center"/>
          </w:tcPr>
          <w:p w14:paraId="102DBF81">
            <w:pPr>
              <w:widowControl/>
              <w:spacing w:line="28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运动解剖学</w:t>
            </w:r>
          </w:p>
        </w:tc>
        <w:tc>
          <w:tcPr>
            <w:tcW w:w="1142" w:type="dxa"/>
            <w:noWrap w:val="0"/>
            <w:vAlign w:val="center"/>
          </w:tcPr>
          <w:p w14:paraId="0451F72C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0.18</w:t>
            </w:r>
          </w:p>
        </w:tc>
        <w:tc>
          <w:tcPr>
            <w:tcW w:w="1554" w:type="dxa"/>
            <w:noWrap w:val="0"/>
            <w:vAlign w:val="center"/>
          </w:tcPr>
          <w:p w14:paraId="3F40DE0A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5A765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476B5EB5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73AFB242">
            <w:pPr>
              <w:widowControl/>
              <w:spacing w:line="28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运动解剖学实验</w:t>
            </w:r>
          </w:p>
        </w:tc>
        <w:tc>
          <w:tcPr>
            <w:tcW w:w="1142" w:type="dxa"/>
            <w:noWrap w:val="0"/>
            <w:vAlign w:val="center"/>
          </w:tcPr>
          <w:p w14:paraId="583D4AC1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0.04</w:t>
            </w:r>
          </w:p>
        </w:tc>
        <w:tc>
          <w:tcPr>
            <w:tcW w:w="1554" w:type="dxa"/>
            <w:noWrap w:val="0"/>
            <w:vAlign w:val="center"/>
          </w:tcPr>
          <w:p w14:paraId="559A745C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4F16A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627269D2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66475544">
            <w:pPr>
              <w:widowControl/>
              <w:spacing w:line="28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运动生理学</w:t>
            </w:r>
          </w:p>
        </w:tc>
        <w:tc>
          <w:tcPr>
            <w:tcW w:w="1142" w:type="dxa"/>
            <w:noWrap w:val="0"/>
            <w:vAlign w:val="center"/>
          </w:tcPr>
          <w:p w14:paraId="7BFFBBA0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0.26</w:t>
            </w:r>
          </w:p>
        </w:tc>
        <w:tc>
          <w:tcPr>
            <w:tcW w:w="1554" w:type="dxa"/>
            <w:noWrap w:val="0"/>
            <w:vAlign w:val="center"/>
          </w:tcPr>
          <w:p w14:paraId="6DD03330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0EE29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6C1CEFDB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22042766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体育保健学</w:t>
            </w:r>
          </w:p>
        </w:tc>
        <w:tc>
          <w:tcPr>
            <w:tcW w:w="1142" w:type="dxa"/>
            <w:noWrap w:val="0"/>
            <w:vAlign w:val="center"/>
          </w:tcPr>
          <w:p w14:paraId="4CA9BB6D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0.13</w:t>
            </w:r>
          </w:p>
        </w:tc>
        <w:tc>
          <w:tcPr>
            <w:tcW w:w="1554" w:type="dxa"/>
            <w:noWrap w:val="0"/>
            <w:vAlign w:val="center"/>
          </w:tcPr>
          <w:p w14:paraId="1026D17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0DC25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7DC20B6D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075DB0AC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运动生物力学</w:t>
            </w:r>
          </w:p>
        </w:tc>
        <w:tc>
          <w:tcPr>
            <w:tcW w:w="1142" w:type="dxa"/>
            <w:noWrap w:val="0"/>
            <w:vAlign w:val="center"/>
          </w:tcPr>
          <w:p w14:paraId="443FE73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0.13</w:t>
            </w:r>
          </w:p>
        </w:tc>
        <w:tc>
          <w:tcPr>
            <w:tcW w:w="1554" w:type="dxa"/>
            <w:noWrap w:val="0"/>
            <w:vAlign w:val="center"/>
          </w:tcPr>
          <w:p w14:paraId="27022F5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11C9C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529C455D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7BB39359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运动生物化学</w:t>
            </w:r>
          </w:p>
        </w:tc>
        <w:tc>
          <w:tcPr>
            <w:tcW w:w="1142" w:type="dxa"/>
            <w:noWrap w:val="0"/>
            <w:vAlign w:val="center"/>
          </w:tcPr>
          <w:p w14:paraId="020E3ADB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0.13</w:t>
            </w:r>
          </w:p>
        </w:tc>
        <w:tc>
          <w:tcPr>
            <w:tcW w:w="1554" w:type="dxa"/>
            <w:noWrap w:val="0"/>
            <w:vAlign w:val="center"/>
          </w:tcPr>
          <w:p w14:paraId="194DEE2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2CD84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1FD562D8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34EB72E6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运动营养学</w:t>
            </w:r>
          </w:p>
        </w:tc>
        <w:tc>
          <w:tcPr>
            <w:tcW w:w="1142" w:type="dxa"/>
            <w:noWrap w:val="0"/>
            <w:vAlign w:val="center"/>
          </w:tcPr>
          <w:p w14:paraId="1A36A12C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0.13</w:t>
            </w:r>
          </w:p>
        </w:tc>
        <w:tc>
          <w:tcPr>
            <w:tcW w:w="1554" w:type="dxa"/>
            <w:noWrap w:val="0"/>
            <w:vAlign w:val="center"/>
          </w:tcPr>
          <w:p w14:paraId="4D71FFD3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4C233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restart"/>
            <w:noWrap w:val="0"/>
            <w:vAlign w:val="center"/>
          </w:tcPr>
          <w:p w14:paraId="29720B4C">
            <w:pPr>
              <w:adjustRightInd w:val="0"/>
              <w:snapToGrid w:val="0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A2-2体育人文社会科学知识：熟悉国家有关体育工作的方针、政策和法规；了解运用</w:t>
            </w:r>
            <w:r>
              <w:rPr>
                <w:rFonts w:ascii="Times New Roman" w:hAnsi="Times New Roman" w:eastAsia="仿宋_GB2312"/>
                <w:color w:val="auto"/>
                <w:szCs w:val="21"/>
                <w:shd w:val="clear" w:color="auto" w:fill="FFFFFF"/>
              </w:rPr>
              <w:t>人文科学、社会科学的理论和方法揭示体育与人、体育与社会互相关系、基本规律的知识</w:t>
            </w:r>
          </w:p>
        </w:tc>
        <w:tc>
          <w:tcPr>
            <w:tcW w:w="3236" w:type="dxa"/>
            <w:noWrap w:val="0"/>
            <w:vAlign w:val="center"/>
          </w:tcPr>
          <w:p w14:paraId="455CDA43">
            <w:pPr>
              <w:adjustRightInd w:val="0"/>
              <w:snapToGrid w:val="0"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体育社会学</w:t>
            </w:r>
          </w:p>
        </w:tc>
        <w:tc>
          <w:tcPr>
            <w:tcW w:w="1142" w:type="dxa"/>
            <w:noWrap w:val="0"/>
            <w:vAlign w:val="center"/>
          </w:tcPr>
          <w:p w14:paraId="0DD7C4A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0.15</w:t>
            </w:r>
          </w:p>
        </w:tc>
        <w:tc>
          <w:tcPr>
            <w:tcW w:w="1554" w:type="dxa"/>
            <w:noWrap w:val="0"/>
            <w:vAlign w:val="center"/>
          </w:tcPr>
          <w:p w14:paraId="22589B89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2F74F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471962F9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325BD905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体育概论</w:t>
            </w:r>
          </w:p>
        </w:tc>
        <w:tc>
          <w:tcPr>
            <w:tcW w:w="1142" w:type="dxa"/>
            <w:noWrap w:val="0"/>
            <w:vAlign w:val="center"/>
          </w:tcPr>
          <w:p w14:paraId="3AD4232B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</w:t>
            </w:r>
          </w:p>
        </w:tc>
        <w:tc>
          <w:tcPr>
            <w:tcW w:w="1554" w:type="dxa"/>
            <w:noWrap w:val="0"/>
            <w:vAlign w:val="center"/>
          </w:tcPr>
          <w:p w14:paraId="0EC3A6A6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66440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6DECF802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3DBBC050">
            <w:pPr>
              <w:adjustRightInd w:val="0"/>
              <w:snapToGrid w:val="0"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健康教育学</w:t>
            </w:r>
          </w:p>
        </w:tc>
        <w:tc>
          <w:tcPr>
            <w:tcW w:w="1142" w:type="dxa"/>
            <w:noWrap w:val="0"/>
            <w:vAlign w:val="center"/>
          </w:tcPr>
          <w:p w14:paraId="2B0C8611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0.15</w:t>
            </w:r>
          </w:p>
        </w:tc>
        <w:tc>
          <w:tcPr>
            <w:tcW w:w="1554" w:type="dxa"/>
            <w:noWrap w:val="0"/>
            <w:vAlign w:val="center"/>
          </w:tcPr>
          <w:p w14:paraId="4A62DF3B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27A51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02102EBE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3A7952C0">
            <w:pPr>
              <w:adjustRightInd w:val="0"/>
              <w:snapToGrid w:val="0"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体育管理学</w:t>
            </w:r>
          </w:p>
        </w:tc>
        <w:tc>
          <w:tcPr>
            <w:tcW w:w="1142" w:type="dxa"/>
            <w:noWrap w:val="0"/>
            <w:vAlign w:val="center"/>
          </w:tcPr>
          <w:p w14:paraId="71020393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0.15</w:t>
            </w:r>
          </w:p>
        </w:tc>
        <w:tc>
          <w:tcPr>
            <w:tcW w:w="1554" w:type="dxa"/>
            <w:noWrap w:val="0"/>
            <w:vAlign w:val="center"/>
          </w:tcPr>
          <w:p w14:paraId="28D6D458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47AC6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5DB43CF0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41266EB9">
            <w:pPr>
              <w:adjustRightInd w:val="0"/>
              <w:snapToGrid w:val="0"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学校体育学</w:t>
            </w:r>
          </w:p>
        </w:tc>
        <w:tc>
          <w:tcPr>
            <w:tcW w:w="1142" w:type="dxa"/>
            <w:noWrap w:val="0"/>
            <w:vAlign w:val="center"/>
          </w:tcPr>
          <w:p w14:paraId="3CD771D3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0.15</w:t>
            </w:r>
          </w:p>
        </w:tc>
        <w:tc>
          <w:tcPr>
            <w:tcW w:w="1554" w:type="dxa"/>
            <w:noWrap w:val="0"/>
            <w:vAlign w:val="center"/>
          </w:tcPr>
          <w:p w14:paraId="476CE45A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3643A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6077EF29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02B27322">
            <w:pPr>
              <w:adjustRightInd w:val="0"/>
              <w:snapToGrid w:val="0"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奥林匹克运动</w:t>
            </w:r>
          </w:p>
        </w:tc>
        <w:tc>
          <w:tcPr>
            <w:tcW w:w="1142" w:type="dxa"/>
            <w:noWrap w:val="0"/>
            <w:vAlign w:val="center"/>
          </w:tcPr>
          <w:p w14:paraId="70EA8D82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0.15</w:t>
            </w:r>
          </w:p>
        </w:tc>
        <w:tc>
          <w:tcPr>
            <w:tcW w:w="1554" w:type="dxa"/>
            <w:noWrap w:val="0"/>
            <w:vAlign w:val="center"/>
          </w:tcPr>
          <w:p w14:paraId="150F26F1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69A4C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7D006687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25252DF4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体育史</w:t>
            </w:r>
          </w:p>
        </w:tc>
        <w:tc>
          <w:tcPr>
            <w:tcW w:w="1142" w:type="dxa"/>
            <w:noWrap w:val="0"/>
            <w:vAlign w:val="center"/>
          </w:tcPr>
          <w:p w14:paraId="4A651742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0.15</w:t>
            </w:r>
          </w:p>
        </w:tc>
        <w:tc>
          <w:tcPr>
            <w:tcW w:w="1554" w:type="dxa"/>
            <w:noWrap w:val="0"/>
            <w:vAlign w:val="center"/>
          </w:tcPr>
          <w:p w14:paraId="619C2546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561EF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restart"/>
            <w:noWrap w:val="0"/>
            <w:vAlign w:val="center"/>
          </w:tcPr>
          <w:p w14:paraId="430E63C2">
            <w:pPr>
              <w:adjustRightInd w:val="0"/>
              <w:snapToGrid w:val="0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A2-3竞技体育工作知识：系统掌握专项教学、训练及竞赛的基本理论，理解运动技能形成的有关原理，具有扎实的竞技体育基础理论知识</w:t>
            </w:r>
          </w:p>
        </w:tc>
        <w:tc>
          <w:tcPr>
            <w:tcW w:w="3236" w:type="dxa"/>
            <w:noWrap w:val="0"/>
            <w:vAlign w:val="center"/>
          </w:tcPr>
          <w:p w14:paraId="50F77EB6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运动训练学</w:t>
            </w:r>
          </w:p>
        </w:tc>
        <w:tc>
          <w:tcPr>
            <w:tcW w:w="1142" w:type="dxa"/>
            <w:noWrap w:val="0"/>
            <w:vAlign w:val="center"/>
          </w:tcPr>
          <w:p w14:paraId="16F8E8E1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0.14</w:t>
            </w:r>
          </w:p>
        </w:tc>
        <w:tc>
          <w:tcPr>
            <w:tcW w:w="1554" w:type="dxa"/>
            <w:noWrap w:val="0"/>
            <w:vAlign w:val="center"/>
          </w:tcPr>
          <w:p w14:paraId="5B956C01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0E4A2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585DD5C2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1068BC6B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教师教育</w:t>
            </w:r>
          </w:p>
        </w:tc>
        <w:tc>
          <w:tcPr>
            <w:tcW w:w="1142" w:type="dxa"/>
            <w:noWrap w:val="0"/>
            <w:vAlign w:val="center"/>
          </w:tcPr>
          <w:p w14:paraId="412843D0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0.15</w:t>
            </w:r>
          </w:p>
        </w:tc>
        <w:tc>
          <w:tcPr>
            <w:tcW w:w="1554" w:type="dxa"/>
            <w:noWrap w:val="0"/>
            <w:vAlign w:val="center"/>
          </w:tcPr>
          <w:p w14:paraId="1DD87DCA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44B7D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752F2300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765E1B4A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运动技能学习与控制</w:t>
            </w:r>
          </w:p>
        </w:tc>
        <w:tc>
          <w:tcPr>
            <w:tcW w:w="1142" w:type="dxa"/>
            <w:noWrap w:val="0"/>
            <w:vAlign w:val="center"/>
          </w:tcPr>
          <w:p w14:paraId="27A8724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0.14</w:t>
            </w:r>
          </w:p>
        </w:tc>
        <w:tc>
          <w:tcPr>
            <w:tcW w:w="1554" w:type="dxa"/>
            <w:noWrap w:val="0"/>
            <w:vAlign w:val="center"/>
          </w:tcPr>
          <w:p w14:paraId="0DA6E39E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04F62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5E695DE5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358A5E08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体能训练理论与方法</w:t>
            </w:r>
          </w:p>
        </w:tc>
        <w:tc>
          <w:tcPr>
            <w:tcW w:w="1142" w:type="dxa"/>
            <w:noWrap w:val="0"/>
            <w:vAlign w:val="center"/>
          </w:tcPr>
          <w:p w14:paraId="5F6F749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0.14</w:t>
            </w:r>
          </w:p>
        </w:tc>
        <w:tc>
          <w:tcPr>
            <w:tcW w:w="1554" w:type="dxa"/>
            <w:noWrap w:val="0"/>
            <w:vAlign w:val="center"/>
          </w:tcPr>
          <w:p w14:paraId="14DA7F1E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6EA59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32CCE5DA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18386767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体育教学论</w:t>
            </w:r>
          </w:p>
        </w:tc>
        <w:tc>
          <w:tcPr>
            <w:tcW w:w="1142" w:type="dxa"/>
            <w:noWrap w:val="0"/>
            <w:vAlign w:val="center"/>
          </w:tcPr>
          <w:p w14:paraId="5AADE226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0.14</w:t>
            </w:r>
          </w:p>
        </w:tc>
        <w:tc>
          <w:tcPr>
            <w:tcW w:w="1554" w:type="dxa"/>
            <w:noWrap w:val="0"/>
            <w:vAlign w:val="center"/>
          </w:tcPr>
          <w:p w14:paraId="4ADE204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3BA50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0C898271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511C774F">
            <w:pPr>
              <w:widowControl/>
              <w:spacing w:line="260" w:lineRule="exact"/>
              <w:jc w:val="center"/>
              <w:rPr>
                <w:rFonts w:hint="eastAsia" w:eastAsia="仿宋_GB2312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eastAsia="zh-CN"/>
              </w:rPr>
              <w:t>体育课程标准与教材研究</w:t>
            </w:r>
          </w:p>
        </w:tc>
        <w:tc>
          <w:tcPr>
            <w:tcW w:w="1142" w:type="dxa"/>
            <w:noWrap w:val="0"/>
            <w:vAlign w:val="center"/>
          </w:tcPr>
          <w:p w14:paraId="7EB6FB88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0.15</w:t>
            </w:r>
          </w:p>
        </w:tc>
        <w:tc>
          <w:tcPr>
            <w:tcW w:w="1554" w:type="dxa"/>
            <w:noWrap w:val="0"/>
            <w:vAlign w:val="center"/>
          </w:tcPr>
          <w:p w14:paraId="6A5AE408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71F88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770CDE3B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4544A6EB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运动竞赛学</w:t>
            </w:r>
          </w:p>
        </w:tc>
        <w:tc>
          <w:tcPr>
            <w:tcW w:w="1142" w:type="dxa"/>
            <w:noWrap w:val="0"/>
            <w:vAlign w:val="center"/>
          </w:tcPr>
          <w:p w14:paraId="286438A3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0.14</w:t>
            </w:r>
          </w:p>
        </w:tc>
        <w:tc>
          <w:tcPr>
            <w:tcW w:w="1554" w:type="dxa"/>
            <w:noWrap w:val="0"/>
            <w:vAlign w:val="center"/>
          </w:tcPr>
          <w:p w14:paraId="3F1F19BB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74A88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restart"/>
            <w:noWrap w:val="0"/>
            <w:vAlign w:val="center"/>
          </w:tcPr>
          <w:p w14:paraId="7D36F6B0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A2-4本专业的前沿发展现状和趋势：了解和基本把握现代运动训练、竞赛及其管理的发展动态和趋势，并能在体育运动实践中加以创造性的运用</w:t>
            </w:r>
          </w:p>
        </w:tc>
        <w:tc>
          <w:tcPr>
            <w:tcW w:w="3236" w:type="dxa"/>
            <w:noWrap w:val="0"/>
            <w:vAlign w:val="center"/>
          </w:tcPr>
          <w:p w14:paraId="1A06188C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毕业论文</w:t>
            </w:r>
          </w:p>
        </w:tc>
        <w:tc>
          <w:tcPr>
            <w:tcW w:w="1142" w:type="dxa"/>
            <w:noWrap w:val="0"/>
            <w:vAlign w:val="center"/>
          </w:tcPr>
          <w:p w14:paraId="7151F6D3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0.12</w:t>
            </w:r>
          </w:p>
        </w:tc>
        <w:tc>
          <w:tcPr>
            <w:tcW w:w="1554" w:type="dxa"/>
            <w:noWrap w:val="0"/>
            <w:vAlign w:val="center"/>
          </w:tcPr>
          <w:p w14:paraId="34DC2B6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11427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7621D0DF">
            <w:pPr>
              <w:adjustRightInd w:val="0"/>
              <w:snapToGrid w:val="0"/>
              <w:rPr>
                <w:rFonts w:eastAsia="仿宋_GB2312"/>
                <w:b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1FB41D7D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毕业实习</w:t>
            </w:r>
          </w:p>
        </w:tc>
        <w:tc>
          <w:tcPr>
            <w:tcW w:w="1142" w:type="dxa"/>
            <w:noWrap w:val="0"/>
            <w:vAlign w:val="center"/>
          </w:tcPr>
          <w:p w14:paraId="5A8EB8A1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0.19</w:t>
            </w:r>
          </w:p>
        </w:tc>
        <w:tc>
          <w:tcPr>
            <w:tcW w:w="1554" w:type="dxa"/>
            <w:noWrap w:val="0"/>
            <w:vAlign w:val="center"/>
          </w:tcPr>
          <w:p w14:paraId="5269F79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3D216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402B7F21">
            <w:pPr>
              <w:adjustRightInd w:val="0"/>
              <w:snapToGrid w:val="0"/>
              <w:rPr>
                <w:rFonts w:eastAsia="仿宋_GB2312"/>
                <w:b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53F2E680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体育概论</w:t>
            </w:r>
          </w:p>
        </w:tc>
        <w:tc>
          <w:tcPr>
            <w:tcW w:w="1142" w:type="dxa"/>
            <w:noWrap w:val="0"/>
            <w:vAlign w:val="center"/>
          </w:tcPr>
          <w:p w14:paraId="4699DCA5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0.04</w:t>
            </w:r>
          </w:p>
        </w:tc>
        <w:tc>
          <w:tcPr>
            <w:tcW w:w="1554" w:type="dxa"/>
            <w:noWrap w:val="0"/>
            <w:vAlign w:val="center"/>
          </w:tcPr>
          <w:p w14:paraId="364C34D2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4478F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1FD6F0FC">
            <w:pPr>
              <w:adjustRightInd w:val="0"/>
              <w:snapToGrid w:val="0"/>
              <w:rPr>
                <w:rFonts w:eastAsia="仿宋_GB2312"/>
                <w:b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0FF68E31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专项训练理论与实践</w:t>
            </w:r>
          </w:p>
        </w:tc>
        <w:tc>
          <w:tcPr>
            <w:tcW w:w="1142" w:type="dxa"/>
            <w:noWrap w:val="0"/>
            <w:vAlign w:val="center"/>
          </w:tcPr>
          <w:p w14:paraId="40FC3000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0.60</w:t>
            </w:r>
          </w:p>
        </w:tc>
        <w:tc>
          <w:tcPr>
            <w:tcW w:w="1554" w:type="dxa"/>
            <w:noWrap w:val="0"/>
            <w:vAlign w:val="center"/>
          </w:tcPr>
          <w:p w14:paraId="4AF622C7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55F84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340D797D">
            <w:pPr>
              <w:adjustRightInd w:val="0"/>
              <w:snapToGrid w:val="0"/>
              <w:rPr>
                <w:rFonts w:eastAsia="仿宋_GB2312"/>
                <w:b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2C7342E8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体育科研方法</w:t>
            </w:r>
          </w:p>
        </w:tc>
        <w:tc>
          <w:tcPr>
            <w:tcW w:w="1142" w:type="dxa"/>
            <w:noWrap w:val="0"/>
            <w:vAlign w:val="center"/>
          </w:tcPr>
          <w:p w14:paraId="77B1D421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0.05</w:t>
            </w:r>
          </w:p>
        </w:tc>
        <w:tc>
          <w:tcPr>
            <w:tcW w:w="1554" w:type="dxa"/>
            <w:noWrap w:val="0"/>
            <w:vAlign w:val="center"/>
          </w:tcPr>
          <w:p w14:paraId="46569D61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0DC2C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restart"/>
            <w:noWrap w:val="0"/>
            <w:vAlign w:val="center"/>
          </w:tcPr>
          <w:p w14:paraId="4E4AA815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A2-5体育科学研究知识：初步掌握体育科学研究方法，能够撰写体育学术论文与研究报告</w:t>
            </w:r>
          </w:p>
        </w:tc>
        <w:tc>
          <w:tcPr>
            <w:tcW w:w="3236" w:type="dxa"/>
            <w:noWrap w:val="0"/>
            <w:vAlign w:val="center"/>
          </w:tcPr>
          <w:p w14:paraId="11C95624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体育科研方法</w:t>
            </w:r>
          </w:p>
        </w:tc>
        <w:tc>
          <w:tcPr>
            <w:tcW w:w="1142" w:type="dxa"/>
            <w:noWrap w:val="0"/>
            <w:vAlign w:val="center"/>
          </w:tcPr>
          <w:p w14:paraId="72A6AFBA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0.15</w:t>
            </w:r>
          </w:p>
        </w:tc>
        <w:tc>
          <w:tcPr>
            <w:tcW w:w="1554" w:type="dxa"/>
            <w:noWrap w:val="0"/>
            <w:vAlign w:val="center"/>
          </w:tcPr>
          <w:p w14:paraId="1E257043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2FB1D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121FB01C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37016A06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运动训练学</w:t>
            </w:r>
          </w:p>
        </w:tc>
        <w:tc>
          <w:tcPr>
            <w:tcW w:w="1142" w:type="dxa"/>
            <w:noWrap w:val="0"/>
            <w:vAlign w:val="center"/>
          </w:tcPr>
          <w:p w14:paraId="72565F69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0.15</w:t>
            </w:r>
          </w:p>
        </w:tc>
        <w:tc>
          <w:tcPr>
            <w:tcW w:w="1554" w:type="dxa"/>
            <w:noWrap w:val="0"/>
            <w:vAlign w:val="center"/>
          </w:tcPr>
          <w:p w14:paraId="507E0104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41684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64CDEE58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4104B944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运动选材学</w:t>
            </w:r>
          </w:p>
        </w:tc>
        <w:tc>
          <w:tcPr>
            <w:tcW w:w="1142" w:type="dxa"/>
            <w:noWrap w:val="0"/>
            <w:vAlign w:val="center"/>
          </w:tcPr>
          <w:p w14:paraId="6CF98D80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0.15</w:t>
            </w:r>
          </w:p>
        </w:tc>
        <w:tc>
          <w:tcPr>
            <w:tcW w:w="1554" w:type="dxa"/>
            <w:noWrap w:val="0"/>
            <w:vAlign w:val="center"/>
          </w:tcPr>
          <w:p w14:paraId="6B294047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0AB78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42A98F80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36486439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毕业论文</w:t>
            </w:r>
          </w:p>
        </w:tc>
        <w:tc>
          <w:tcPr>
            <w:tcW w:w="1142" w:type="dxa"/>
            <w:noWrap w:val="0"/>
            <w:vAlign w:val="center"/>
          </w:tcPr>
          <w:p w14:paraId="6D8FADA6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0.4</w:t>
            </w:r>
          </w:p>
        </w:tc>
        <w:tc>
          <w:tcPr>
            <w:tcW w:w="1554" w:type="dxa"/>
            <w:noWrap w:val="0"/>
            <w:vAlign w:val="center"/>
          </w:tcPr>
          <w:p w14:paraId="5FC48DE8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5BCB2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427F216E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6BE6967B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写作基础</w:t>
            </w:r>
          </w:p>
        </w:tc>
        <w:tc>
          <w:tcPr>
            <w:tcW w:w="1142" w:type="dxa"/>
            <w:noWrap w:val="0"/>
            <w:vAlign w:val="center"/>
          </w:tcPr>
          <w:p w14:paraId="197A4D5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0.15</w:t>
            </w:r>
          </w:p>
        </w:tc>
        <w:tc>
          <w:tcPr>
            <w:tcW w:w="1554" w:type="dxa"/>
            <w:noWrap w:val="0"/>
            <w:vAlign w:val="center"/>
          </w:tcPr>
          <w:p w14:paraId="3FAEF404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3F20A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restart"/>
            <w:noWrap w:val="0"/>
            <w:vAlign w:val="center"/>
          </w:tcPr>
          <w:p w14:paraId="4A78610F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B1-1语言和文字表达能力：通过论文写作和专业实践，培养学生具备良好的学生的汉语言文字表达能力</w:t>
            </w:r>
          </w:p>
        </w:tc>
        <w:tc>
          <w:tcPr>
            <w:tcW w:w="3236" w:type="dxa"/>
            <w:noWrap w:val="0"/>
            <w:vAlign w:val="center"/>
          </w:tcPr>
          <w:p w14:paraId="50CB3607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 xml:space="preserve">形势与政策 </w:t>
            </w:r>
          </w:p>
        </w:tc>
        <w:tc>
          <w:tcPr>
            <w:tcW w:w="1142" w:type="dxa"/>
            <w:noWrap w:val="0"/>
            <w:vAlign w:val="center"/>
          </w:tcPr>
          <w:p w14:paraId="554D2CEB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0.17</w:t>
            </w:r>
          </w:p>
        </w:tc>
        <w:tc>
          <w:tcPr>
            <w:tcW w:w="1554" w:type="dxa"/>
            <w:noWrap w:val="0"/>
            <w:vAlign w:val="center"/>
          </w:tcPr>
          <w:p w14:paraId="19A1B881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28390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5D32AB3C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3BEBC255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“四史”教育</w:t>
            </w:r>
          </w:p>
        </w:tc>
        <w:tc>
          <w:tcPr>
            <w:tcW w:w="1142" w:type="dxa"/>
            <w:noWrap w:val="0"/>
            <w:vAlign w:val="center"/>
          </w:tcPr>
          <w:p w14:paraId="5657D9CC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0.08</w:t>
            </w:r>
          </w:p>
        </w:tc>
        <w:tc>
          <w:tcPr>
            <w:tcW w:w="1554" w:type="dxa"/>
            <w:noWrap w:val="0"/>
            <w:vAlign w:val="center"/>
          </w:tcPr>
          <w:p w14:paraId="6E738F1B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</w:p>
        </w:tc>
      </w:tr>
      <w:tr w14:paraId="76646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4C921A7B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282809A7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毕业论文</w:t>
            </w:r>
          </w:p>
        </w:tc>
        <w:tc>
          <w:tcPr>
            <w:tcW w:w="1142" w:type="dxa"/>
            <w:noWrap w:val="0"/>
            <w:vAlign w:val="center"/>
          </w:tcPr>
          <w:p w14:paraId="1A025C63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0.41</w:t>
            </w:r>
          </w:p>
        </w:tc>
        <w:tc>
          <w:tcPr>
            <w:tcW w:w="1554" w:type="dxa"/>
            <w:noWrap w:val="0"/>
            <w:vAlign w:val="center"/>
          </w:tcPr>
          <w:p w14:paraId="1474E0C9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06CA1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351223DF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1995526B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写作基础</w:t>
            </w:r>
          </w:p>
        </w:tc>
        <w:tc>
          <w:tcPr>
            <w:tcW w:w="1142" w:type="dxa"/>
            <w:noWrap w:val="0"/>
            <w:vAlign w:val="center"/>
          </w:tcPr>
          <w:p w14:paraId="5654427E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0.17</w:t>
            </w:r>
          </w:p>
        </w:tc>
        <w:tc>
          <w:tcPr>
            <w:tcW w:w="1554" w:type="dxa"/>
            <w:noWrap w:val="0"/>
            <w:vAlign w:val="center"/>
          </w:tcPr>
          <w:p w14:paraId="55EDDA3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5EF96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5CCCAB0C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6348D71E">
            <w:pPr>
              <w:widowControl/>
              <w:spacing w:line="26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</w:rPr>
              <w:t>大学生职业生涯与发展规划</w:t>
            </w:r>
          </w:p>
        </w:tc>
        <w:tc>
          <w:tcPr>
            <w:tcW w:w="1142" w:type="dxa"/>
            <w:noWrap w:val="0"/>
            <w:vAlign w:val="center"/>
          </w:tcPr>
          <w:p w14:paraId="2604D3EF">
            <w:pPr>
              <w:adjustRightInd w:val="0"/>
              <w:snapToGrid w:val="0"/>
              <w:spacing w:line="440" w:lineRule="exact"/>
              <w:jc w:val="center"/>
              <w:rPr>
                <w:rFonts w:hint="default" w:eastAsia="仿宋_GB2312"/>
                <w:bCs/>
                <w:color w:val="auto"/>
                <w:szCs w:val="21"/>
                <w:lang w:val="en-US" w:eastAsia="zh-CN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08</w:t>
            </w:r>
          </w:p>
        </w:tc>
        <w:tc>
          <w:tcPr>
            <w:tcW w:w="1554" w:type="dxa"/>
            <w:noWrap w:val="0"/>
            <w:vAlign w:val="center"/>
          </w:tcPr>
          <w:p w14:paraId="0672FE3B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1568C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5542B66C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26665365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</w:rPr>
              <w:t>大学生就业指导</w:t>
            </w:r>
          </w:p>
        </w:tc>
        <w:tc>
          <w:tcPr>
            <w:tcW w:w="1142" w:type="dxa"/>
            <w:noWrap w:val="0"/>
            <w:vAlign w:val="center"/>
          </w:tcPr>
          <w:p w14:paraId="4CA2ABF8"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08</w:t>
            </w:r>
          </w:p>
        </w:tc>
        <w:tc>
          <w:tcPr>
            <w:tcW w:w="1554" w:type="dxa"/>
            <w:noWrap w:val="0"/>
            <w:vAlign w:val="center"/>
          </w:tcPr>
          <w:p w14:paraId="04CF2954"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5C0C2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restart"/>
            <w:noWrap w:val="0"/>
            <w:vAlign w:val="center"/>
          </w:tcPr>
          <w:p w14:paraId="45D4612D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B1-2信息整理分析能力：具有信息获取的敏感性，具备获取信息和对数据信息整理分析的能力</w:t>
            </w:r>
          </w:p>
        </w:tc>
        <w:tc>
          <w:tcPr>
            <w:tcW w:w="3236" w:type="dxa"/>
            <w:noWrap w:val="0"/>
            <w:vAlign w:val="center"/>
          </w:tcPr>
          <w:p w14:paraId="58E63F99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体育统计学</w:t>
            </w:r>
          </w:p>
        </w:tc>
        <w:tc>
          <w:tcPr>
            <w:tcW w:w="1142" w:type="dxa"/>
            <w:noWrap w:val="0"/>
            <w:vAlign w:val="center"/>
          </w:tcPr>
          <w:p w14:paraId="1DC6EDD3">
            <w:pPr>
              <w:adjustRightInd w:val="0"/>
              <w:snapToGrid w:val="0"/>
              <w:spacing w:line="440" w:lineRule="exact"/>
              <w:jc w:val="center"/>
              <w:rPr>
                <w:rFonts w:hint="eastAsia" w:eastAsia="仿宋_GB2312"/>
                <w:bCs/>
                <w:color w:val="auto"/>
                <w:szCs w:val="21"/>
                <w:lang w:eastAsia="zh-CN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1554" w:type="dxa"/>
            <w:noWrap w:val="0"/>
            <w:vAlign w:val="center"/>
          </w:tcPr>
          <w:p w14:paraId="3805733A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66688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59BD8697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6A8519E6">
            <w:pPr>
              <w:adjustRightInd w:val="0"/>
              <w:snapToGrid w:val="0"/>
              <w:spacing w:line="440" w:lineRule="exact"/>
              <w:jc w:val="center"/>
              <w:rPr>
                <w:rFonts w:hint="eastAsia" w:eastAsia="仿宋_GB2312"/>
                <w:bCs/>
                <w:color w:val="auto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eastAsia="zh-CN"/>
              </w:rPr>
              <w:t>体育课程标准与教材研究</w:t>
            </w:r>
          </w:p>
        </w:tc>
        <w:tc>
          <w:tcPr>
            <w:tcW w:w="1142" w:type="dxa"/>
            <w:noWrap w:val="0"/>
            <w:vAlign w:val="center"/>
          </w:tcPr>
          <w:p w14:paraId="0F2523D3">
            <w:pPr>
              <w:adjustRightInd w:val="0"/>
              <w:snapToGrid w:val="0"/>
              <w:spacing w:line="440" w:lineRule="exact"/>
              <w:jc w:val="center"/>
              <w:rPr>
                <w:rFonts w:hint="eastAsia" w:eastAsia="仿宋_GB2312"/>
                <w:bCs/>
                <w:color w:val="auto"/>
                <w:szCs w:val="21"/>
                <w:lang w:eastAsia="zh-CN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1554" w:type="dxa"/>
            <w:noWrap w:val="0"/>
            <w:vAlign w:val="center"/>
          </w:tcPr>
          <w:p w14:paraId="781307F7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3D2D1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746CFDC5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35864B2B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体育测量与评价</w:t>
            </w:r>
          </w:p>
        </w:tc>
        <w:tc>
          <w:tcPr>
            <w:tcW w:w="1142" w:type="dxa"/>
            <w:noWrap w:val="0"/>
            <w:vAlign w:val="center"/>
          </w:tcPr>
          <w:p w14:paraId="4DFF2252">
            <w:pPr>
              <w:adjustRightInd w:val="0"/>
              <w:snapToGrid w:val="0"/>
              <w:spacing w:line="440" w:lineRule="exact"/>
              <w:jc w:val="center"/>
              <w:rPr>
                <w:rFonts w:hint="eastAsia" w:eastAsia="仿宋_GB2312"/>
                <w:bCs/>
                <w:color w:val="auto"/>
                <w:szCs w:val="21"/>
                <w:lang w:eastAsia="zh-CN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1554" w:type="dxa"/>
            <w:noWrap w:val="0"/>
            <w:vAlign w:val="center"/>
          </w:tcPr>
          <w:p w14:paraId="416F16E7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10164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6E2B66FE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512B2371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专业见习</w:t>
            </w:r>
          </w:p>
        </w:tc>
        <w:tc>
          <w:tcPr>
            <w:tcW w:w="1142" w:type="dxa"/>
            <w:noWrap w:val="0"/>
            <w:vAlign w:val="center"/>
          </w:tcPr>
          <w:p w14:paraId="452E689D">
            <w:pPr>
              <w:adjustRightInd w:val="0"/>
              <w:snapToGrid w:val="0"/>
              <w:spacing w:line="440" w:lineRule="exact"/>
              <w:jc w:val="center"/>
              <w:rPr>
                <w:rFonts w:hint="eastAsia" w:eastAsia="仿宋_GB2312"/>
                <w:bCs/>
                <w:color w:val="auto"/>
                <w:szCs w:val="21"/>
                <w:lang w:eastAsia="zh-CN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0.0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7</w:t>
            </w:r>
          </w:p>
        </w:tc>
        <w:tc>
          <w:tcPr>
            <w:tcW w:w="1554" w:type="dxa"/>
            <w:noWrap w:val="0"/>
            <w:vAlign w:val="center"/>
          </w:tcPr>
          <w:p w14:paraId="3ADC1DFC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587CF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4EDAED5F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5F839627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毕业论文</w:t>
            </w:r>
          </w:p>
        </w:tc>
        <w:tc>
          <w:tcPr>
            <w:tcW w:w="1142" w:type="dxa"/>
            <w:noWrap w:val="0"/>
            <w:vAlign w:val="center"/>
          </w:tcPr>
          <w:p w14:paraId="76807670">
            <w:pPr>
              <w:adjustRightInd w:val="0"/>
              <w:snapToGrid w:val="0"/>
              <w:spacing w:line="440" w:lineRule="exact"/>
              <w:jc w:val="center"/>
              <w:rPr>
                <w:rFonts w:hint="default" w:eastAsia="仿宋_GB2312"/>
                <w:bCs/>
                <w:color w:val="auto"/>
                <w:szCs w:val="21"/>
                <w:lang w:val="en-US" w:eastAsia="zh-CN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36</w:t>
            </w:r>
          </w:p>
        </w:tc>
        <w:tc>
          <w:tcPr>
            <w:tcW w:w="1554" w:type="dxa"/>
            <w:noWrap w:val="0"/>
            <w:vAlign w:val="center"/>
          </w:tcPr>
          <w:p w14:paraId="7CB76421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6D281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1AD0882D">
            <w:pPr>
              <w:adjustRightInd w:val="0"/>
              <w:snapToGrid w:val="0"/>
              <w:spacing w:line="440" w:lineRule="exact"/>
              <w:jc w:val="left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097B3C96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bCs/>
                <w:color w:val="auto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人工智能概论</w:t>
            </w:r>
          </w:p>
        </w:tc>
        <w:tc>
          <w:tcPr>
            <w:tcW w:w="1142" w:type="dxa"/>
            <w:noWrap w:val="0"/>
            <w:vAlign w:val="center"/>
          </w:tcPr>
          <w:p w14:paraId="13ECCA88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仿宋_GB2312"/>
                <w:bCs/>
                <w:color w:val="auto"/>
                <w:szCs w:val="21"/>
                <w:lang w:val="en-US"/>
              </w:rPr>
            </w:pP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0.14</w:t>
            </w:r>
          </w:p>
        </w:tc>
        <w:tc>
          <w:tcPr>
            <w:tcW w:w="1554" w:type="dxa"/>
            <w:noWrap w:val="0"/>
            <w:vAlign w:val="center"/>
          </w:tcPr>
          <w:p w14:paraId="1977D8AB"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/>
                <w:bCs/>
                <w:color w:val="auto"/>
                <w:szCs w:val="21"/>
              </w:rPr>
            </w:pPr>
          </w:p>
        </w:tc>
      </w:tr>
      <w:tr w14:paraId="2BB9E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restart"/>
            <w:noWrap w:val="0"/>
            <w:vAlign w:val="center"/>
          </w:tcPr>
          <w:p w14:paraId="53391DDA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B1-3专项运动教学、训练和能力：掌握运动训练所需的技能和方法，能将专业知识和技能融会贯通，具备从事专项技战术、体能教学、训练的专业能力，能够胜任专项教学、训练工作</w:t>
            </w:r>
          </w:p>
        </w:tc>
        <w:tc>
          <w:tcPr>
            <w:tcW w:w="3236" w:type="dxa"/>
            <w:noWrap w:val="0"/>
            <w:vAlign w:val="center"/>
          </w:tcPr>
          <w:p w14:paraId="42C1E7AA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专项训练理论与实践</w:t>
            </w:r>
          </w:p>
        </w:tc>
        <w:tc>
          <w:tcPr>
            <w:tcW w:w="1142" w:type="dxa"/>
            <w:noWrap w:val="0"/>
            <w:vAlign w:val="center"/>
          </w:tcPr>
          <w:p w14:paraId="69B92AB6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0.56</w:t>
            </w:r>
          </w:p>
        </w:tc>
        <w:tc>
          <w:tcPr>
            <w:tcW w:w="1554" w:type="dxa"/>
            <w:noWrap w:val="0"/>
            <w:vAlign w:val="center"/>
          </w:tcPr>
          <w:p w14:paraId="25A0676B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2A0BD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3204908C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75A69D63">
            <w:pPr>
              <w:widowControl/>
              <w:spacing w:line="260" w:lineRule="exact"/>
              <w:jc w:val="center"/>
              <w:rPr>
                <w:rFonts w:hint="eastAsia" w:eastAsia="仿宋_GB2312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eastAsia="zh-CN"/>
              </w:rPr>
              <w:t>体育课程标准与教材研究</w:t>
            </w:r>
          </w:p>
        </w:tc>
        <w:tc>
          <w:tcPr>
            <w:tcW w:w="1142" w:type="dxa"/>
            <w:noWrap w:val="0"/>
            <w:vAlign w:val="center"/>
          </w:tcPr>
          <w:p w14:paraId="102C8309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0.05</w:t>
            </w:r>
          </w:p>
        </w:tc>
        <w:tc>
          <w:tcPr>
            <w:tcW w:w="1554" w:type="dxa"/>
            <w:noWrap w:val="0"/>
            <w:vAlign w:val="center"/>
          </w:tcPr>
          <w:p w14:paraId="34CE8CFC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7FB82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063BC2BD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4B4E0EC6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运动训练学</w:t>
            </w:r>
          </w:p>
        </w:tc>
        <w:tc>
          <w:tcPr>
            <w:tcW w:w="1142" w:type="dxa"/>
            <w:noWrap w:val="0"/>
            <w:vAlign w:val="center"/>
          </w:tcPr>
          <w:p w14:paraId="01F0AE74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0.05</w:t>
            </w:r>
          </w:p>
        </w:tc>
        <w:tc>
          <w:tcPr>
            <w:tcW w:w="1554" w:type="dxa"/>
            <w:noWrap w:val="0"/>
            <w:vAlign w:val="center"/>
          </w:tcPr>
          <w:p w14:paraId="6C2896F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057D7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554BB610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47F758DA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体能训练理论与方法</w:t>
            </w:r>
          </w:p>
        </w:tc>
        <w:tc>
          <w:tcPr>
            <w:tcW w:w="1142" w:type="dxa"/>
            <w:noWrap w:val="0"/>
            <w:vAlign w:val="center"/>
          </w:tcPr>
          <w:p w14:paraId="4F44FD8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0.05</w:t>
            </w:r>
          </w:p>
        </w:tc>
        <w:tc>
          <w:tcPr>
            <w:tcW w:w="1554" w:type="dxa"/>
            <w:noWrap w:val="0"/>
            <w:vAlign w:val="center"/>
          </w:tcPr>
          <w:p w14:paraId="7A895063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330F7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7CD4CD11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5D7255E7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运动伤害防护与急救</w:t>
            </w:r>
          </w:p>
        </w:tc>
        <w:tc>
          <w:tcPr>
            <w:tcW w:w="1142" w:type="dxa"/>
            <w:noWrap w:val="0"/>
            <w:vAlign w:val="center"/>
          </w:tcPr>
          <w:p w14:paraId="5EE71398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0.05</w:t>
            </w:r>
          </w:p>
        </w:tc>
        <w:tc>
          <w:tcPr>
            <w:tcW w:w="1554" w:type="dxa"/>
            <w:noWrap w:val="0"/>
            <w:vAlign w:val="center"/>
          </w:tcPr>
          <w:p w14:paraId="2461EC43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7FB27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4EDD8991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4059B142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教师教育</w:t>
            </w:r>
          </w:p>
        </w:tc>
        <w:tc>
          <w:tcPr>
            <w:tcW w:w="1142" w:type="dxa"/>
            <w:noWrap w:val="0"/>
            <w:vAlign w:val="center"/>
          </w:tcPr>
          <w:p w14:paraId="42A2A7AC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0.05</w:t>
            </w:r>
          </w:p>
        </w:tc>
        <w:tc>
          <w:tcPr>
            <w:tcW w:w="1554" w:type="dxa"/>
            <w:noWrap w:val="0"/>
            <w:vAlign w:val="center"/>
          </w:tcPr>
          <w:p w14:paraId="66C41F25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293F2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7FFCEB55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51DCEEC9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专业见习</w:t>
            </w:r>
          </w:p>
        </w:tc>
        <w:tc>
          <w:tcPr>
            <w:tcW w:w="1142" w:type="dxa"/>
            <w:noWrap w:val="0"/>
            <w:vAlign w:val="center"/>
          </w:tcPr>
          <w:p w14:paraId="370E9452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0.01</w:t>
            </w:r>
          </w:p>
        </w:tc>
        <w:tc>
          <w:tcPr>
            <w:tcW w:w="1554" w:type="dxa"/>
            <w:noWrap w:val="0"/>
            <w:vAlign w:val="center"/>
          </w:tcPr>
          <w:p w14:paraId="3D0DFEE2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0250E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2CF36EEA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716AD596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毕业实习</w:t>
            </w:r>
          </w:p>
        </w:tc>
        <w:tc>
          <w:tcPr>
            <w:tcW w:w="1142" w:type="dxa"/>
            <w:noWrap w:val="0"/>
            <w:vAlign w:val="center"/>
          </w:tcPr>
          <w:p w14:paraId="0A53443E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0.18</w:t>
            </w:r>
          </w:p>
        </w:tc>
        <w:tc>
          <w:tcPr>
            <w:tcW w:w="1554" w:type="dxa"/>
            <w:noWrap w:val="0"/>
            <w:vAlign w:val="center"/>
          </w:tcPr>
          <w:p w14:paraId="0566E460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29EE4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restart"/>
            <w:noWrap w:val="0"/>
            <w:vAlign w:val="center"/>
          </w:tcPr>
          <w:p w14:paraId="1765CC75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B1-4专业发展能力：技能全面，思路开阔，具有钻研并解决本专业领域实际问题的能力，持续学习和反思能力较强，具有一定的发展潜质和发展后劲</w:t>
            </w:r>
          </w:p>
        </w:tc>
        <w:tc>
          <w:tcPr>
            <w:tcW w:w="3236" w:type="dxa"/>
            <w:noWrap w:val="0"/>
            <w:vAlign w:val="center"/>
          </w:tcPr>
          <w:p w14:paraId="3C94D1CC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运动项目必修课</w:t>
            </w:r>
          </w:p>
        </w:tc>
        <w:tc>
          <w:tcPr>
            <w:tcW w:w="1142" w:type="dxa"/>
            <w:noWrap w:val="0"/>
            <w:vAlign w:val="center"/>
          </w:tcPr>
          <w:p w14:paraId="406F81B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0.68</w:t>
            </w:r>
          </w:p>
        </w:tc>
        <w:tc>
          <w:tcPr>
            <w:tcW w:w="1554" w:type="dxa"/>
            <w:noWrap w:val="0"/>
            <w:vAlign w:val="center"/>
          </w:tcPr>
          <w:p w14:paraId="41D55494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706B3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69917BE8">
            <w:pPr>
              <w:adjustRightInd w:val="0"/>
              <w:snapToGrid w:val="0"/>
              <w:rPr>
                <w:rFonts w:eastAsia="仿宋_GB2312"/>
                <w:b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4CDCE8A7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运动项目选修课</w:t>
            </w:r>
          </w:p>
        </w:tc>
        <w:tc>
          <w:tcPr>
            <w:tcW w:w="1142" w:type="dxa"/>
            <w:noWrap w:val="0"/>
            <w:vAlign w:val="center"/>
          </w:tcPr>
          <w:p w14:paraId="6934B78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0.32</w:t>
            </w:r>
          </w:p>
        </w:tc>
        <w:tc>
          <w:tcPr>
            <w:tcW w:w="1554" w:type="dxa"/>
            <w:noWrap w:val="0"/>
            <w:vAlign w:val="center"/>
          </w:tcPr>
          <w:p w14:paraId="0869D3CA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5D5C5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restart"/>
            <w:noWrap w:val="0"/>
            <w:vAlign w:val="center"/>
          </w:tcPr>
          <w:p w14:paraId="02B0FCF3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B2 创新创业能力：通过科研训练，培养学生具备创新精神，具有发现问题、分析问题和解决问题的基本能力；具有一定的创业认知和创业意识，独立工作能力较强</w:t>
            </w:r>
          </w:p>
        </w:tc>
        <w:tc>
          <w:tcPr>
            <w:tcW w:w="3236" w:type="dxa"/>
            <w:noWrap w:val="0"/>
            <w:vAlign w:val="center"/>
          </w:tcPr>
          <w:p w14:paraId="2485B8C0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体育科研方法</w:t>
            </w:r>
          </w:p>
        </w:tc>
        <w:tc>
          <w:tcPr>
            <w:tcW w:w="1142" w:type="dxa"/>
            <w:noWrap w:val="0"/>
            <w:vAlign w:val="center"/>
          </w:tcPr>
          <w:p w14:paraId="26EF1BE0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0.09</w:t>
            </w:r>
          </w:p>
        </w:tc>
        <w:tc>
          <w:tcPr>
            <w:tcW w:w="1554" w:type="dxa"/>
            <w:noWrap w:val="0"/>
            <w:vAlign w:val="center"/>
          </w:tcPr>
          <w:p w14:paraId="78CAA982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59192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45905310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5BD89937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毕业论文</w:t>
            </w:r>
          </w:p>
        </w:tc>
        <w:tc>
          <w:tcPr>
            <w:tcW w:w="1142" w:type="dxa"/>
            <w:noWrap w:val="0"/>
            <w:vAlign w:val="center"/>
          </w:tcPr>
          <w:p w14:paraId="6D60E145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0.23</w:t>
            </w:r>
          </w:p>
        </w:tc>
        <w:tc>
          <w:tcPr>
            <w:tcW w:w="1554" w:type="dxa"/>
            <w:noWrap w:val="0"/>
            <w:vAlign w:val="center"/>
          </w:tcPr>
          <w:p w14:paraId="33AA9EB9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60CE1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5B2125C4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2F4C2AE5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第二课堂</w:t>
            </w:r>
          </w:p>
        </w:tc>
        <w:tc>
          <w:tcPr>
            <w:tcW w:w="1142" w:type="dxa"/>
            <w:noWrap w:val="0"/>
            <w:vAlign w:val="center"/>
          </w:tcPr>
          <w:p w14:paraId="19218A44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0.14</w:t>
            </w:r>
          </w:p>
        </w:tc>
        <w:tc>
          <w:tcPr>
            <w:tcW w:w="1554" w:type="dxa"/>
            <w:noWrap w:val="0"/>
            <w:vAlign w:val="center"/>
          </w:tcPr>
          <w:p w14:paraId="03D3C008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6A616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3FADA401">
            <w:pPr>
              <w:adjustRightInd w:val="0"/>
              <w:snapToGrid w:val="0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5AFAA819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毕业实习</w:t>
            </w:r>
          </w:p>
        </w:tc>
        <w:tc>
          <w:tcPr>
            <w:tcW w:w="1142" w:type="dxa"/>
            <w:noWrap w:val="0"/>
            <w:vAlign w:val="center"/>
          </w:tcPr>
          <w:p w14:paraId="1A4EAD10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0.36</w:t>
            </w:r>
          </w:p>
        </w:tc>
        <w:tc>
          <w:tcPr>
            <w:tcW w:w="1554" w:type="dxa"/>
            <w:noWrap w:val="0"/>
            <w:vAlign w:val="center"/>
          </w:tcPr>
          <w:p w14:paraId="08E3D9C1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01C3D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12FA5E24">
            <w:pPr>
              <w:adjustRightInd w:val="0"/>
              <w:snapToGrid w:val="0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563391A7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导师制项目化课程</w:t>
            </w:r>
          </w:p>
        </w:tc>
        <w:tc>
          <w:tcPr>
            <w:tcW w:w="1142" w:type="dxa"/>
            <w:noWrap w:val="0"/>
            <w:vAlign w:val="center"/>
          </w:tcPr>
          <w:p w14:paraId="24678902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0.18</w:t>
            </w:r>
          </w:p>
        </w:tc>
        <w:tc>
          <w:tcPr>
            <w:tcW w:w="1554" w:type="dxa"/>
            <w:noWrap w:val="0"/>
            <w:vAlign w:val="center"/>
          </w:tcPr>
          <w:p w14:paraId="4EE12379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6E085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restart"/>
            <w:noWrap w:val="0"/>
            <w:vAlign w:val="center"/>
          </w:tcPr>
          <w:p w14:paraId="544620B4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B3竞赛组织和服务社会能力：掌握组织体育竞赛所需的知识和方法，培养学生从事竞赛活动组织的专业能力和组织能力；可以快速适应社会环境，胜任相应的社会服务等工作</w:t>
            </w:r>
          </w:p>
        </w:tc>
        <w:tc>
          <w:tcPr>
            <w:tcW w:w="3236" w:type="dxa"/>
            <w:noWrap w:val="0"/>
            <w:vAlign w:val="center"/>
          </w:tcPr>
          <w:p w14:paraId="7F0130F5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健身理论与指导</w:t>
            </w:r>
          </w:p>
        </w:tc>
        <w:tc>
          <w:tcPr>
            <w:tcW w:w="1142" w:type="dxa"/>
            <w:noWrap w:val="0"/>
            <w:vAlign w:val="center"/>
          </w:tcPr>
          <w:p w14:paraId="7ACBCD69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0.18</w:t>
            </w:r>
          </w:p>
        </w:tc>
        <w:tc>
          <w:tcPr>
            <w:tcW w:w="1554" w:type="dxa"/>
            <w:noWrap w:val="0"/>
            <w:vAlign w:val="center"/>
          </w:tcPr>
          <w:p w14:paraId="0AFF6AA3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6B3A1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77F606F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053FB416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运动竞赛学</w:t>
            </w:r>
          </w:p>
        </w:tc>
        <w:tc>
          <w:tcPr>
            <w:tcW w:w="1142" w:type="dxa"/>
            <w:noWrap w:val="0"/>
            <w:vAlign w:val="center"/>
          </w:tcPr>
          <w:p w14:paraId="1963A2E9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0.18</w:t>
            </w:r>
          </w:p>
        </w:tc>
        <w:tc>
          <w:tcPr>
            <w:tcW w:w="1554" w:type="dxa"/>
            <w:noWrap w:val="0"/>
            <w:vAlign w:val="center"/>
          </w:tcPr>
          <w:p w14:paraId="099917D7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0410C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1B4F0450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056C06C9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体育赛事管理</w:t>
            </w:r>
          </w:p>
        </w:tc>
        <w:tc>
          <w:tcPr>
            <w:tcW w:w="1142" w:type="dxa"/>
            <w:noWrap w:val="0"/>
            <w:vAlign w:val="center"/>
          </w:tcPr>
          <w:p w14:paraId="368B560C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0.18</w:t>
            </w:r>
          </w:p>
        </w:tc>
        <w:tc>
          <w:tcPr>
            <w:tcW w:w="1554" w:type="dxa"/>
            <w:noWrap w:val="0"/>
            <w:vAlign w:val="center"/>
          </w:tcPr>
          <w:p w14:paraId="061DB08C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336C2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41073744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750B9452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运动伤害防护与急救</w:t>
            </w:r>
          </w:p>
        </w:tc>
        <w:tc>
          <w:tcPr>
            <w:tcW w:w="1142" w:type="dxa"/>
            <w:noWrap w:val="0"/>
            <w:vAlign w:val="center"/>
          </w:tcPr>
          <w:p w14:paraId="7C33B449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0.18</w:t>
            </w:r>
          </w:p>
        </w:tc>
        <w:tc>
          <w:tcPr>
            <w:tcW w:w="1554" w:type="dxa"/>
            <w:noWrap w:val="0"/>
            <w:vAlign w:val="center"/>
          </w:tcPr>
          <w:p w14:paraId="19A7204E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7847F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3A3FEAE8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13A6F7C8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推拿按摩</w:t>
            </w:r>
          </w:p>
        </w:tc>
        <w:tc>
          <w:tcPr>
            <w:tcW w:w="1142" w:type="dxa"/>
            <w:noWrap w:val="0"/>
            <w:vAlign w:val="center"/>
          </w:tcPr>
          <w:p w14:paraId="15529E1A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0.18</w:t>
            </w:r>
          </w:p>
        </w:tc>
        <w:tc>
          <w:tcPr>
            <w:tcW w:w="1554" w:type="dxa"/>
            <w:noWrap w:val="0"/>
            <w:vAlign w:val="center"/>
          </w:tcPr>
          <w:p w14:paraId="5FEFC0BC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16A9F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1E365A7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229C3F11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劳动教育与实践</w:t>
            </w:r>
          </w:p>
        </w:tc>
        <w:tc>
          <w:tcPr>
            <w:tcW w:w="1142" w:type="dxa"/>
            <w:noWrap w:val="0"/>
            <w:vAlign w:val="center"/>
          </w:tcPr>
          <w:p w14:paraId="6330230B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</w:t>
            </w:r>
          </w:p>
        </w:tc>
        <w:tc>
          <w:tcPr>
            <w:tcW w:w="1554" w:type="dxa"/>
            <w:noWrap w:val="0"/>
            <w:vAlign w:val="center"/>
          </w:tcPr>
          <w:p w14:paraId="7EF3532E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7B6BC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restart"/>
            <w:noWrap w:val="0"/>
            <w:vAlign w:val="center"/>
          </w:tcPr>
          <w:p w14:paraId="3B78D1F8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C1-1</w:t>
            </w: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思想道德素质：具备正确的世界观、人生观和价值观，遵纪守法，</w:t>
            </w:r>
            <w:r>
              <w:rPr>
                <w:rFonts w:ascii="Times New Roman" w:hAnsi="Times New Roman" w:eastAsia="仿宋_GB2312"/>
                <w:color w:val="auto"/>
                <w:szCs w:val="21"/>
              </w:rPr>
              <w:t>了解国家有关体育工作针、政策和法规，</w:t>
            </w: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有较强团队协作意识和健全人格；具有高度的社会责任感</w:t>
            </w:r>
          </w:p>
        </w:tc>
        <w:tc>
          <w:tcPr>
            <w:tcW w:w="3236" w:type="dxa"/>
            <w:noWrap w:val="0"/>
            <w:vAlign w:val="center"/>
          </w:tcPr>
          <w:p w14:paraId="6698E9E5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马克思主义基本原理</w:t>
            </w:r>
          </w:p>
        </w:tc>
        <w:tc>
          <w:tcPr>
            <w:tcW w:w="1142" w:type="dxa"/>
            <w:noWrap w:val="0"/>
            <w:vAlign w:val="center"/>
          </w:tcPr>
          <w:p w14:paraId="126E8979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554" w:type="dxa"/>
            <w:noWrap w:val="0"/>
            <w:vAlign w:val="center"/>
          </w:tcPr>
          <w:p w14:paraId="569E2D07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698BD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6513A291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147E0224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 xml:space="preserve">思想道德与法治 </w:t>
            </w:r>
          </w:p>
        </w:tc>
        <w:tc>
          <w:tcPr>
            <w:tcW w:w="1142" w:type="dxa"/>
            <w:noWrap w:val="0"/>
            <w:vAlign w:val="center"/>
          </w:tcPr>
          <w:p w14:paraId="66BCCB3E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554" w:type="dxa"/>
            <w:noWrap w:val="0"/>
            <w:vAlign w:val="center"/>
          </w:tcPr>
          <w:p w14:paraId="69ADA10A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3A5AE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1DD332E5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439B54B1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毛泽东思想和中国特色社会主义理论体系概论</w:t>
            </w:r>
          </w:p>
        </w:tc>
        <w:tc>
          <w:tcPr>
            <w:tcW w:w="1142" w:type="dxa"/>
            <w:noWrap w:val="0"/>
            <w:vAlign w:val="center"/>
          </w:tcPr>
          <w:p w14:paraId="5694698B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554" w:type="dxa"/>
            <w:noWrap w:val="0"/>
            <w:vAlign w:val="center"/>
          </w:tcPr>
          <w:p w14:paraId="0762A862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03ADC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7EB04583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11BA7550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中国近现代史纲要</w:t>
            </w:r>
          </w:p>
        </w:tc>
        <w:tc>
          <w:tcPr>
            <w:tcW w:w="1142" w:type="dxa"/>
            <w:noWrap w:val="0"/>
            <w:vAlign w:val="center"/>
          </w:tcPr>
          <w:p w14:paraId="52864EA6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554" w:type="dxa"/>
            <w:noWrap w:val="0"/>
            <w:vAlign w:val="center"/>
          </w:tcPr>
          <w:p w14:paraId="5C7037D3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77360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405D703B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7471949D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</w:rPr>
              <w:t>习近平新时代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中国特色社会主义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</w:rPr>
              <w:t>思想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概论</w:t>
            </w:r>
          </w:p>
        </w:tc>
        <w:tc>
          <w:tcPr>
            <w:tcW w:w="1142" w:type="dxa"/>
            <w:noWrap w:val="0"/>
            <w:vAlign w:val="center"/>
          </w:tcPr>
          <w:p w14:paraId="09CA2692"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554" w:type="dxa"/>
            <w:noWrap w:val="0"/>
            <w:vAlign w:val="center"/>
          </w:tcPr>
          <w:p w14:paraId="3CBF9735">
            <w:pPr>
              <w:adjustRightInd w:val="0"/>
              <w:snapToGrid w:val="0"/>
              <w:spacing w:line="440" w:lineRule="exact"/>
              <w:jc w:val="center"/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考试</w:t>
            </w:r>
          </w:p>
        </w:tc>
      </w:tr>
      <w:tr w14:paraId="71C2E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0AD5AF53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22999D19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形势与政策</w:t>
            </w:r>
          </w:p>
        </w:tc>
        <w:tc>
          <w:tcPr>
            <w:tcW w:w="1142" w:type="dxa"/>
            <w:noWrap w:val="0"/>
            <w:vAlign w:val="center"/>
          </w:tcPr>
          <w:p w14:paraId="71B00AA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0.10</w:t>
            </w:r>
          </w:p>
        </w:tc>
        <w:tc>
          <w:tcPr>
            <w:tcW w:w="1554" w:type="dxa"/>
            <w:noWrap w:val="0"/>
            <w:vAlign w:val="center"/>
          </w:tcPr>
          <w:p w14:paraId="2B1850A2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5CDE9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2DF06878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6766B0FD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“四史”教育</w:t>
            </w:r>
          </w:p>
        </w:tc>
        <w:tc>
          <w:tcPr>
            <w:tcW w:w="1142" w:type="dxa"/>
            <w:noWrap w:val="0"/>
            <w:vAlign w:val="center"/>
          </w:tcPr>
          <w:p w14:paraId="31F53C13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0.0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554" w:type="dxa"/>
            <w:noWrap w:val="0"/>
            <w:vAlign w:val="center"/>
          </w:tcPr>
          <w:p w14:paraId="21AB5EE5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</w:p>
        </w:tc>
      </w:tr>
      <w:tr w14:paraId="58661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7D8AB2BC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7E763C91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军事理论</w:t>
            </w:r>
          </w:p>
        </w:tc>
        <w:tc>
          <w:tcPr>
            <w:tcW w:w="1142" w:type="dxa"/>
            <w:noWrap w:val="0"/>
            <w:vAlign w:val="center"/>
          </w:tcPr>
          <w:p w14:paraId="1B880694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0.10</w:t>
            </w:r>
          </w:p>
        </w:tc>
        <w:tc>
          <w:tcPr>
            <w:tcW w:w="1554" w:type="dxa"/>
            <w:noWrap w:val="0"/>
            <w:vAlign w:val="center"/>
          </w:tcPr>
          <w:p w14:paraId="375D6C69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2E762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restart"/>
            <w:noWrap w:val="0"/>
            <w:vAlign w:val="center"/>
          </w:tcPr>
          <w:p w14:paraId="20479999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C1-2</w:t>
            </w: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文化素质：掌握一定的人文社科基础知识，具有较好的人文修养；具备宽阔的视野和和</w:t>
            </w:r>
            <w:r>
              <w:rPr>
                <w:rFonts w:ascii="Times New Roman" w:hAnsi="Times New Roman" w:eastAsia="仿宋_GB2312"/>
                <w:color w:val="auto"/>
                <w:szCs w:val="21"/>
              </w:rPr>
              <w:t>弘扬中华民族体育文化精神的主动意识</w:t>
            </w:r>
          </w:p>
        </w:tc>
        <w:tc>
          <w:tcPr>
            <w:tcW w:w="3236" w:type="dxa"/>
            <w:noWrap w:val="0"/>
            <w:vAlign w:val="center"/>
          </w:tcPr>
          <w:p w14:paraId="32B19B61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自然科学</w:t>
            </w:r>
          </w:p>
        </w:tc>
        <w:tc>
          <w:tcPr>
            <w:tcW w:w="1142" w:type="dxa"/>
            <w:noWrap w:val="0"/>
            <w:vAlign w:val="center"/>
          </w:tcPr>
          <w:p w14:paraId="55AA0507">
            <w:pPr>
              <w:adjustRightInd w:val="0"/>
              <w:snapToGrid w:val="0"/>
              <w:spacing w:line="440" w:lineRule="exact"/>
              <w:jc w:val="center"/>
              <w:rPr>
                <w:rFonts w:hint="default" w:eastAsia="仿宋_GB2312"/>
                <w:bCs/>
                <w:color w:val="auto"/>
                <w:szCs w:val="21"/>
                <w:lang w:val="en-US" w:eastAsia="zh-CN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17</w:t>
            </w:r>
          </w:p>
        </w:tc>
        <w:tc>
          <w:tcPr>
            <w:tcW w:w="1554" w:type="dxa"/>
            <w:noWrap w:val="0"/>
            <w:vAlign w:val="center"/>
          </w:tcPr>
          <w:p w14:paraId="0F42D7CA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03282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33A35154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21A8A6D9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教师教育</w:t>
            </w:r>
          </w:p>
        </w:tc>
        <w:tc>
          <w:tcPr>
            <w:tcW w:w="1142" w:type="dxa"/>
            <w:noWrap w:val="0"/>
            <w:vAlign w:val="center"/>
          </w:tcPr>
          <w:p w14:paraId="5A5B1862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17</w:t>
            </w:r>
          </w:p>
        </w:tc>
        <w:tc>
          <w:tcPr>
            <w:tcW w:w="1554" w:type="dxa"/>
            <w:noWrap w:val="0"/>
            <w:vAlign w:val="center"/>
          </w:tcPr>
          <w:p w14:paraId="12A7CEFA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695BB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62787C45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62009206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体育史</w:t>
            </w:r>
          </w:p>
        </w:tc>
        <w:tc>
          <w:tcPr>
            <w:tcW w:w="1142" w:type="dxa"/>
            <w:noWrap w:val="0"/>
            <w:vAlign w:val="center"/>
          </w:tcPr>
          <w:p w14:paraId="4C46E20C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17</w:t>
            </w:r>
          </w:p>
        </w:tc>
        <w:tc>
          <w:tcPr>
            <w:tcW w:w="1554" w:type="dxa"/>
            <w:noWrap w:val="0"/>
            <w:vAlign w:val="center"/>
          </w:tcPr>
          <w:p w14:paraId="79DB57AB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1A818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0D41B641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6FAB2E1F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体育社会学</w:t>
            </w:r>
          </w:p>
        </w:tc>
        <w:tc>
          <w:tcPr>
            <w:tcW w:w="1142" w:type="dxa"/>
            <w:noWrap w:val="0"/>
            <w:vAlign w:val="center"/>
          </w:tcPr>
          <w:p w14:paraId="0DCD9D85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17</w:t>
            </w:r>
          </w:p>
        </w:tc>
        <w:tc>
          <w:tcPr>
            <w:tcW w:w="1554" w:type="dxa"/>
            <w:noWrap w:val="0"/>
            <w:vAlign w:val="center"/>
          </w:tcPr>
          <w:p w14:paraId="0A2F330E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779C1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2264E428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532E4F5A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体育概论</w:t>
            </w:r>
          </w:p>
        </w:tc>
        <w:tc>
          <w:tcPr>
            <w:tcW w:w="1142" w:type="dxa"/>
            <w:noWrap w:val="0"/>
            <w:vAlign w:val="center"/>
          </w:tcPr>
          <w:p w14:paraId="7BA4E130">
            <w:pPr>
              <w:adjustRightInd w:val="0"/>
              <w:snapToGrid w:val="0"/>
              <w:spacing w:line="440" w:lineRule="exact"/>
              <w:jc w:val="center"/>
              <w:rPr>
                <w:rFonts w:hint="eastAsia" w:eastAsia="仿宋_GB2312"/>
                <w:bCs/>
                <w:color w:val="auto"/>
                <w:szCs w:val="21"/>
                <w:lang w:eastAsia="zh-CN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554" w:type="dxa"/>
            <w:noWrap w:val="0"/>
            <w:vAlign w:val="center"/>
          </w:tcPr>
          <w:p w14:paraId="1F794FE9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1E5B0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1A603863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664BD6D4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公共艺术课程</w:t>
            </w:r>
          </w:p>
        </w:tc>
        <w:tc>
          <w:tcPr>
            <w:tcW w:w="1142" w:type="dxa"/>
            <w:noWrap w:val="0"/>
            <w:vAlign w:val="center"/>
          </w:tcPr>
          <w:p w14:paraId="3BAB043E"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1"/>
                <w:lang w:val="en-US" w:eastAsia="zh-CN"/>
              </w:rPr>
              <w:t>17</w:t>
            </w:r>
          </w:p>
        </w:tc>
        <w:tc>
          <w:tcPr>
            <w:tcW w:w="1554" w:type="dxa"/>
            <w:noWrap w:val="0"/>
            <w:vAlign w:val="center"/>
          </w:tcPr>
          <w:p w14:paraId="1DACECF3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bCs/>
                <w:color w:val="auto"/>
                <w:szCs w:val="21"/>
              </w:rPr>
            </w:pPr>
          </w:p>
        </w:tc>
      </w:tr>
      <w:tr w14:paraId="5F8F7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restart"/>
            <w:noWrap w:val="0"/>
            <w:vAlign w:val="center"/>
          </w:tcPr>
          <w:p w14:paraId="23230085">
            <w:pPr>
              <w:adjustRightInd w:val="0"/>
              <w:snapToGrid w:val="0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C1-3心理素质与社会适应能力：通过学习心理科学知识、日常专业训练与竞赛及社会实践、毕业实习等课程，培养团队协作精神和心理素质，提高社会适应能力，形成健康的生活方式</w:t>
            </w:r>
          </w:p>
        </w:tc>
        <w:tc>
          <w:tcPr>
            <w:tcW w:w="3236" w:type="dxa"/>
            <w:noWrap w:val="0"/>
            <w:vAlign w:val="center"/>
          </w:tcPr>
          <w:p w14:paraId="408A1FB9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体育心理学</w:t>
            </w:r>
          </w:p>
        </w:tc>
        <w:tc>
          <w:tcPr>
            <w:tcW w:w="1142" w:type="dxa"/>
            <w:noWrap w:val="0"/>
            <w:vAlign w:val="center"/>
          </w:tcPr>
          <w:p w14:paraId="7D36DA9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0.18</w:t>
            </w:r>
          </w:p>
        </w:tc>
        <w:tc>
          <w:tcPr>
            <w:tcW w:w="1554" w:type="dxa"/>
            <w:noWrap w:val="0"/>
            <w:vAlign w:val="center"/>
          </w:tcPr>
          <w:p w14:paraId="4773AD2B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3EF78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3D4F3F5A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1A066173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健康教育学</w:t>
            </w:r>
          </w:p>
        </w:tc>
        <w:tc>
          <w:tcPr>
            <w:tcW w:w="1142" w:type="dxa"/>
            <w:noWrap w:val="0"/>
            <w:vAlign w:val="center"/>
          </w:tcPr>
          <w:p w14:paraId="38930FFD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0.18</w:t>
            </w:r>
          </w:p>
        </w:tc>
        <w:tc>
          <w:tcPr>
            <w:tcW w:w="1554" w:type="dxa"/>
            <w:noWrap w:val="0"/>
            <w:vAlign w:val="center"/>
          </w:tcPr>
          <w:p w14:paraId="378A4E5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23CC3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07254979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0DA71D0A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军事理论</w:t>
            </w:r>
          </w:p>
        </w:tc>
        <w:tc>
          <w:tcPr>
            <w:tcW w:w="1142" w:type="dxa"/>
            <w:noWrap w:val="0"/>
            <w:vAlign w:val="center"/>
          </w:tcPr>
          <w:p w14:paraId="3A2B8E19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0.18</w:t>
            </w:r>
          </w:p>
        </w:tc>
        <w:tc>
          <w:tcPr>
            <w:tcW w:w="1554" w:type="dxa"/>
            <w:noWrap w:val="0"/>
            <w:vAlign w:val="center"/>
          </w:tcPr>
          <w:p w14:paraId="34E4E6E5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7C5C4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0D092290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47B8F901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专业见习</w:t>
            </w:r>
          </w:p>
        </w:tc>
        <w:tc>
          <w:tcPr>
            <w:tcW w:w="1142" w:type="dxa"/>
            <w:noWrap w:val="0"/>
            <w:vAlign w:val="center"/>
          </w:tcPr>
          <w:p w14:paraId="76BA012A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0.09</w:t>
            </w:r>
          </w:p>
        </w:tc>
        <w:tc>
          <w:tcPr>
            <w:tcW w:w="1554" w:type="dxa"/>
            <w:noWrap w:val="0"/>
            <w:vAlign w:val="center"/>
          </w:tcPr>
          <w:p w14:paraId="5D3C55E3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16EC1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39B8B9BD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69F229BE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劳动教育与实践</w:t>
            </w:r>
          </w:p>
        </w:tc>
        <w:tc>
          <w:tcPr>
            <w:tcW w:w="1142" w:type="dxa"/>
            <w:noWrap w:val="0"/>
            <w:vAlign w:val="center"/>
          </w:tcPr>
          <w:p w14:paraId="33392614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0.09</w:t>
            </w:r>
          </w:p>
        </w:tc>
        <w:tc>
          <w:tcPr>
            <w:tcW w:w="1554" w:type="dxa"/>
            <w:noWrap w:val="0"/>
            <w:vAlign w:val="center"/>
          </w:tcPr>
          <w:p w14:paraId="04D63143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38196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77678BEB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192501D7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第二课堂</w:t>
            </w:r>
          </w:p>
        </w:tc>
        <w:tc>
          <w:tcPr>
            <w:tcW w:w="1142" w:type="dxa"/>
            <w:noWrap w:val="0"/>
            <w:vAlign w:val="center"/>
          </w:tcPr>
          <w:p w14:paraId="1462C757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0.28</w:t>
            </w:r>
          </w:p>
        </w:tc>
        <w:tc>
          <w:tcPr>
            <w:tcW w:w="1554" w:type="dxa"/>
            <w:noWrap w:val="0"/>
            <w:vAlign w:val="center"/>
          </w:tcPr>
          <w:p w14:paraId="2D4B0B07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34635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restart"/>
            <w:noWrap w:val="0"/>
            <w:vAlign w:val="center"/>
          </w:tcPr>
          <w:p w14:paraId="07EA525A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C1-4身体素质：接受严格的体育技能训练，拥有良好的身体素质</w:t>
            </w:r>
          </w:p>
        </w:tc>
        <w:tc>
          <w:tcPr>
            <w:tcW w:w="3236" w:type="dxa"/>
            <w:noWrap w:val="0"/>
            <w:vAlign w:val="center"/>
          </w:tcPr>
          <w:p w14:paraId="48DF15BA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田径</w:t>
            </w:r>
          </w:p>
        </w:tc>
        <w:tc>
          <w:tcPr>
            <w:tcW w:w="1142" w:type="dxa"/>
            <w:noWrap w:val="0"/>
            <w:vAlign w:val="center"/>
          </w:tcPr>
          <w:p w14:paraId="546D3B14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0.09</w:t>
            </w:r>
          </w:p>
        </w:tc>
        <w:tc>
          <w:tcPr>
            <w:tcW w:w="1554" w:type="dxa"/>
            <w:noWrap w:val="0"/>
            <w:vAlign w:val="center"/>
          </w:tcPr>
          <w:p w14:paraId="0F51910D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22900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53F7E8A6">
            <w:pPr>
              <w:spacing w:line="440" w:lineRule="exact"/>
              <w:rPr>
                <w:rFonts w:eastAsia="仿宋_GB2312"/>
                <w:b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27909A3E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体操</w:t>
            </w:r>
          </w:p>
        </w:tc>
        <w:tc>
          <w:tcPr>
            <w:tcW w:w="1142" w:type="dxa"/>
            <w:noWrap w:val="0"/>
            <w:vAlign w:val="center"/>
          </w:tcPr>
          <w:p w14:paraId="4BC11F4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0.05</w:t>
            </w:r>
          </w:p>
        </w:tc>
        <w:tc>
          <w:tcPr>
            <w:tcW w:w="1554" w:type="dxa"/>
            <w:noWrap w:val="0"/>
            <w:vAlign w:val="center"/>
          </w:tcPr>
          <w:p w14:paraId="2D48BAE2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64FD6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7DAACC8C">
            <w:pPr>
              <w:spacing w:line="440" w:lineRule="exact"/>
              <w:rPr>
                <w:rFonts w:eastAsia="仿宋_GB2312"/>
                <w:b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7F62422D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篮球</w:t>
            </w:r>
          </w:p>
        </w:tc>
        <w:tc>
          <w:tcPr>
            <w:tcW w:w="1142" w:type="dxa"/>
            <w:noWrap w:val="0"/>
            <w:vAlign w:val="center"/>
          </w:tcPr>
          <w:p w14:paraId="7B07096A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0.11</w:t>
            </w:r>
          </w:p>
        </w:tc>
        <w:tc>
          <w:tcPr>
            <w:tcW w:w="1554" w:type="dxa"/>
            <w:noWrap w:val="0"/>
            <w:vAlign w:val="center"/>
          </w:tcPr>
          <w:p w14:paraId="59F0545C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2B952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13F43DB7">
            <w:pPr>
              <w:spacing w:line="440" w:lineRule="exact"/>
              <w:rPr>
                <w:rFonts w:eastAsia="仿宋_GB2312"/>
                <w:b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5DD4F569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武术</w:t>
            </w:r>
          </w:p>
        </w:tc>
        <w:tc>
          <w:tcPr>
            <w:tcW w:w="1142" w:type="dxa"/>
            <w:noWrap w:val="0"/>
            <w:vAlign w:val="center"/>
          </w:tcPr>
          <w:p w14:paraId="7A89B49C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0.05</w:t>
            </w:r>
          </w:p>
        </w:tc>
        <w:tc>
          <w:tcPr>
            <w:tcW w:w="1554" w:type="dxa"/>
            <w:noWrap w:val="0"/>
            <w:vAlign w:val="center"/>
          </w:tcPr>
          <w:p w14:paraId="55A7D5E7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414B6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7F833431">
            <w:pPr>
              <w:spacing w:line="440" w:lineRule="exact"/>
              <w:rPr>
                <w:rFonts w:eastAsia="仿宋_GB2312"/>
                <w:b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36EC4818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专项训练理论与实践</w:t>
            </w:r>
          </w:p>
        </w:tc>
        <w:tc>
          <w:tcPr>
            <w:tcW w:w="1142" w:type="dxa"/>
            <w:noWrap w:val="0"/>
            <w:vAlign w:val="center"/>
          </w:tcPr>
          <w:p w14:paraId="5A5707E6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0.65</w:t>
            </w:r>
          </w:p>
        </w:tc>
        <w:tc>
          <w:tcPr>
            <w:tcW w:w="1554" w:type="dxa"/>
            <w:noWrap w:val="0"/>
            <w:vAlign w:val="center"/>
          </w:tcPr>
          <w:p w14:paraId="7B843CF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1AFC2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3606D536">
            <w:pPr>
              <w:spacing w:line="440" w:lineRule="exact"/>
              <w:rPr>
                <w:rFonts w:eastAsia="仿宋_GB2312"/>
                <w:b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43549C6E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体能训练理论与方法</w:t>
            </w:r>
          </w:p>
        </w:tc>
        <w:tc>
          <w:tcPr>
            <w:tcW w:w="1142" w:type="dxa"/>
            <w:noWrap w:val="0"/>
            <w:vAlign w:val="center"/>
          </w:tcPr>
          <w:p w14:paraId="71C5C374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0.05</w:t>
            </w:r>
          </w:p>
        </w:tc>
        <w:tc>
          <w:tcPr>
            <w:tcW w:w="1554" w:type="dxa"/>
            <w:noWrap w:val="0"/>
            <w:vAlign w:val="center"/>
          </w:tcPr>
          <w:p w14:paraId="7790DDB0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69481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restart"/>
            <w:noWrap w:val="0"/>
            <w:vAlign w:val="center"/>
          </w:tcPr>
          <w:p w14:paraId="13DA6120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C2-1专业基础素质：掌握运动训练的基本理论、基本技能和基本方法，具备较强的专业技能</w:t>
            </w:r>
          </w:p>
        </w:tc>
        <w:tc>
          <w:tcPr>
            <w:tcW w:w="3236" w:type="dxa"/>
            <w:noWrap w:val="0"/>
            <w:vAlign w:val="center"/>
          </w:tcPr>
          <w:p w14:paraId="44B03ED7">
            <w:pPr>
              <w:widowControl/>
              <w:spacing w:line="28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运动解剖学</w:t>
            </w:r>
          </w:p>
        </w:tc>
        <w:tc>
          <w:tcPr>
            <w:tcW w:w="1142" w:type="dxa"/>
            <w:noWrap w:val="0"/>
            <w:vAlign w:val="center"/>
          </w:tcPr>
          <w:p w14:paraId="6EA83938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0.16</w:t>
            </w:r>
          </w:p>
        </w:tc>
        <w:tc>
          <w:tcPr>
            <w:tcW w:w="1554" w:type="dxa"/>
            <w:noWrap w:val="0"/>
            <w:vAlign w:val="center"/>
          </w:tcPr>
          <w:p w14:paraId="280D9869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241CD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5FC4F1FD">
            <w:pPr>
              <w:spacing w:line="440" w:lineRule="exact"/>
              <w:rPr>
                <w:rFonts w:eastAsia="仿宋_GB2312"/>
                <w:b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084D1F24">
            <w:pPr>
              <w:widowControl/>
              <w:spacing w:line="28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运动生理学</w:t>
            </w:r>
          </w:p>
        </w:tc>
        <w:tc>
          <w:tcPr>
            <w:tcW w:w="1142" w:type="dxa"/>
            <w:noWrap w:val="0"/>
            <w:vAlign w:val="center"/>
          </w:tcPr>
          <w:p w14:paraId="0E7E0D90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0.24</w:t>
            </w:r>
          </w:p>
        </w:tc>
        <w:tc>
          <w:tcPr>
            <w:tcW w:w="1554" w:type="dxa"/>
            <w:noWrap w:val="0"/>
            <w:vAlign w:val="center"/>
          </w:tcPr>
          <w:p w14:paraId="61A56F4C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10D83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532B7D61">
            <w:pPr>
              <w:spacing w:line="440" w:lineRule="exact"/>
              <w:rPr>
                <w:rFonts w:eastAsia="仿宋_GB2312"/>
                <w:b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06D442F1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运动训练学</w:t>
            </w:r>
          </w:p>
        </w:tc>
        <w:tc>
          <w:tcPr>
            <w:tcW w:w="1142" w:type="dxa"/>
            <w:noWrap w:val="0"/>
            <w:vAlign w:val="center"/>
          </w:tcPr>
          <w:p w14:paraId="7509B5B5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0.12</w:t>
            </w:r>
          </w:p>
        </w:tc>
        <w:tc>
          <w:tcPr>
            <w:tcW w:w="1554" w:type="dxa"/>
            <w:noWrap w:val="0"/>
            <w:vAlign w:val="center"/>
          </w:tcPr>
          <w:p w14:paraId="2CE4490C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15276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540968AE">
            <w:pPr>
              <w:spacing w:line="440" w:lineRule="exact"/>
              <w:rPr>
                <w:rFonts w:eastAsia="仿宋_GB2312"/>
                <w:b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263E2060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运动选材学</w:t>
            </w:r>
          </w:p>
        </w:tc>
        <w:tc>
          <w:tcPr>
            <w:tcW w:w="1142" w:type="dxa"/>
            <w:noWrap w:val="0"/>
            <w:vAlign w:val="center"/>
          </w:tcPr>
          <w:p w14:paraId="7550A2D3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0.12</w:t>
            </w:r>
          </w:p>
        </w:tc>
        <w:tc>
          <w:tcPr>
            <w:tcW w:w="1554" w:type="dxa"/>
            <w:noWrap w:val="0"/>
            <w:vAlign w:val="center"/>
          </w:tcPr>
          <w:p w14:paraId="7638D026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3E540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6D4D6ED0">
            <w:pPr>
              <w:spacing w:line="440" w:lineRule="exact"/>
              <w:rPr>
                <w:rFonts w:eastAsia="仿宋_GB2312"/>
                <w:b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7561639A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运动竞赛学</w:t>
            </w:r>
          </w:p>
        </w:tc>
        <w:tc>
          <w:tcPr>
            <w:tcW w:w="1142" w:type="dxa"/>
            <w:noWrap w:val="0"/>
            <w:vAlign w:val="center"/>
          </w:tcPr>
          <w:p w14:paraId="6309A491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0.12</w:t>
            </w:r>
          </w:p>
        </w:tc>
        <w:tc>
          <w:tcPr>
            <w:tcW w:w="1554" w:type="dxa"/>
            <w:noWrap w:val="0"/>
            <w:vAlign w:val="center"/>
          </w:tcPr>
          <w:p w14:paraId="39F782C3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5FD49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6800B0A5">
            <w:pPr>
              <w:spacing w:line="440" w:lineRule="exact"/>
              <w:rPr>
                <w:rFonts w:eastAsia="仿宋_GB2312"/>
                <w:b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45EA6C9B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运动技能学习与控制</w:t>
            </w:r>
          </w:p>
        </w:tc>
        <w:tc>
          <w:tcPr>
            <w:tcW w:w="1142" w:type="dxa"/>
            <w:noWrap w:val="0"/>
            <w:vAlign w:val="center"/>
          </w:tcPr>
          <w:p w14:paraId="27A4E273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0.12</w:t>
            </w:r>
          </w:p>
        </w:tc>
        <w:tc>
          <w:tcPr>
            <w:tcW w:w="1554" w:type="dxa"/>
            <w:noWrap w:val="0"/>
            <w:vAlign w:val="center"/>
          </w:tcPr>
          <w:p w14:paraId="3F660B53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19824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16E4436D">
            <w:pPr>
              <w:spacing w:line="440" w:lineRule="exact"/>
              <w:rPr>
                <w:rFonts w:eastAsia="仿宋_GB2312"/>
                <w:b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367CC2D8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体能训练理论与方法</w:t>
            </w:r>
          </w:p>
        </w:tc>
        <w:tc>
          <w:tcPr>
            <w:tcW w:w="1142" w:type="dxa"/>
            <w:noWrap w:val="0"/>
            <w:vAlign w:val="center"/>
          </w:tcPr>
          <w:p w14:paraId="161AB021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0.12</w:t>
            </w:r>
          </w:p>
        </w:tc>
        <w:tc>
          <w:tcPr>
            <w:tcW w:w="1554" w:type="dxa"/>
            <w:noWrap w:val="0"/>
            <w:vAlign w:val="center"/>
          </w:tcPr>
          <w:p w14:paraId="017F998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3FFA0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restart"/>
            <w:noWrap w:val="0"/>
            <w:vAlign w:val="center"/>
          </w:tcPr>
          <w:p w14:paraId="5BBF8A6A">
            <w:p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C2-2创新创业素质：具备一定的创新创业意识和良好的创新创业品质，具备自信、自强、自主、自立的创新创业精神</w:t>
            </w:r>
          </w:p>
        </w:tc>
        <w:tc>
          <w:tcPr>
            <w:tcW w:w="3236" w:type="dxa"/>
            <w:noWrap w:val="0"/>
            <w:vAlign w:val="center"/>
          </w:tcPr>
          <w:p w14:paraId="2A5E0F4B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体育科研方法</w:t>
            </w:r>
          </w:p>
        </w:tc>
        <w:tc>
          <w:tcPr>
            <w:tcW w:w="1142" w:type="dxa"/>
            <w:noWrap w:val="0"/>
            <w:vAlign w:val="center"/>
          </w:tcPr>
          <w:p w14:paraId="5DEC67E8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</w:t>
            </w:r>
          </w:p>
        </w:tc>
        <w:tc>
          <w:tcPr>
            <w:tcW w:w="1554" w:type="dxa"/>
            <w:noWrap w:val="0"/>
            <w:vAlign w:val="center"/>
          </w:tcPr>
          <w:p w14:paraId="75EA878B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考试</w:t>
            </w:r>
          </w:p>
        </w:tc>
      </w:tr>
      <w:tr w14:paraId="5F963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6E75DD02">
            <w:pPr>
              <w:spacing w:line="440" w:lineRule="exact"/>
              <w:rPr>
                <w:rFonts w:eastAsia="仿宋_GB2312"/>
                <w:b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21D21D0E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毕业论文</w:t>
            </w:r>
          </w:p>
        </w:tc>
        <w:tc>
          <w:tcPr>
            <w:tcW w:w="1142" w:type="dxa"/>
            <w:noWrap w:val="0"/>
            <w:vAlign w:val="center"/>
          </w:tcPr>
          <w:p w14:paraId="4ACE1588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0.25</w:t>
            </w:r>
          </w:p>
        </w:tc>
        <w:tc>
          <w:tcPr>
            <w:tcW w:w="1554" w:type="dxa"/>
            <w:noWrap w:val="0"/>
            <w:vAlign w:val="center"/>
          </w:tcPr>
          <w:p w14:paraId="16E9E877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60653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077FA20E">
            <w:pPr>
              <w:spacing w:line="440" w:lineRule="exact"/>
              <w:rPr>
                <w:rFonts w:eastAsia="仿宋_GB2312"/>
                <w:b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0BDE48A7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创新创业教育</w:t>
            </w:r>
          </w:p>
        </w:tc>
        <w:tc>
          <w:tcPr>
            <w:tcW w:w="1142" w:type="dxa"/>
            <w:noWrap w:val="0"/>
            <w:vAlign w:val="center"/>
          </w:tcPr>
          <w:p w14:paraId="40EA8F08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</w:t>
            </w:r>
          </w:p>
        </w:tc>
        <w:tc>
          <w:tcPr>
            <w:tcW w:w="1554" w:type="dxa"/>
            <w:noWrap w:val="0"/>
            <w:vAlign w:val="center"/>
          </w:tcPr>
          <w:p w14:paraId="4BB7DDD5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2DDE3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7C6DA44A">
            <w:pPr>
              <w:spacing w:line="440" w:lineRule="exact"/>
              <w:rPr>
                <w:rFonts w:eastAsia="仿宋_GB2312"/>
                <w:b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464644CD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毕业实习</w:t>
            </w:r>
          </w:p>
        </w:tc>
        <w:tc>
          <w:tcPr>
            <w:tcW w:w="1142" w:type="dxa"/>
            <w:noWrap w:val="0"/>
            <w:vAlign w:val="center"/>
          </w:tcPr>
          <w:p w14:paraId="754C9FEF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0.4</w:t>
            </w:r>
          </w:p>
        </w:tc>
        <w:tc>
          <w:tcPr>
            <w:tcW w:w="1554" w:type="dxa"/>
            <w:noWrap w:val="0"/>
            <w:vAlign w:val="center"/>
          </w:tcPr>
          <w:p w14:paraId="445AE780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  <w:tr w14:paraId="25B9C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56" w:type="dxa"/>
            <w:vMerge w:val="continue"/>
            <w:noWrap w:val="0"/>
            <w:vAlign w:val="center"/>
          </w:tcPr>
          <w:p w14:paraId="00D5B85F">
            <w:pPr>
              <w:spacing w:line="440" w:lineRule="exact"/>
              <w:rPr>
                <w:rFonts w:eastAsia="仿宋_GB2312"/>
                <w:b/>
                <w:color w:val="auto"/>
                <w:szCs w:val="21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21F1B475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第二课堂</w:t>
            </w:r>
          </w:p>
        </w:tc>
        <w:tc>
          <w:tcPr>
            <w:tcW w:w="1142" w:type="dxa"/>
            <w:noWrap w:val="0"/>
            <w:vAlign w:val="center"/>
          </w:tcPr>
          <w:p w14:paraId="3F84DF6A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0.15</w:t>
            </w:r>
          </w:p>
        </w:tc>
        <w:tc>
          <w:tcPr>
            <w:tcW w:w="1554" w:type="dxa"/>
            <w:noWrap w:val="0"/>
            <w:vAlign w:val="center"/>
          </w:tcPr>
          <w:p w14:paraId="1374E2E4">
            <w:pPr>
              <w:adjustRightInd w:val="0"/>
              <w:snapToGrid w:val="0"/>
              <w:spacing w:line="440" w:lineRule="exact"/>
              <w:jc w:val="center"/>
              <w:rPr>
                <w:rFonts w:eastAsia="仿宋_GB2312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Cs w:val="21"/>
              </w:rPr>
              <w:t>考查</w:t>
            </w:r>
          </w:p>
        </w:tc>
      </w:tr>
    </w:tbl>
    <w:p w14:paraId="140197B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F01CFA"/>
    <w:rsid w:val="08F0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2026-06-05T16:08:00Z</dcterms:created>
  <dc:creator>Serendipity</dc:creator>
  <cp:lastModifiedBy>Serendipity</cp:lastModifiedBy>
  <dcterms:modified xsi:type="dcterms:W3CDTF">2026-06-05T16:09:04Z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80CF46EDBAD54691AE2E782EC28B19BF_11</vt:lpwstr>
  </property>
  <property fmtid="{D5CDD505-2E9C-101B-9397-08002B2CF9AE}" pid="4" name="KSOTemplateDocerSaveRecord">
    <vt:lpwstr>eyJoZGlkIjoiNmMyYTM4ZDZkMzNlYWNlNzRhN2Q1NWJjMjRkYzU3YjkiLCJ1c2VySWQiOiIxMzUzMTkyNDM1In0=</vt:lpwstr>
  </property>
</Properties>
</file>