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5F8EF">
      <w:pPr>
        <w:snapToGrid w:val="0"/>
        <w:spacing w:before="120" w:beforeLines="50" w:line="440" w:lineRule="exact"/>
        <w:jc w:val="center"/>
        <w:rPr>
          <w:rFonts w:hint="eastAsia" w:ascii="黑体" w:hAnsi="黑体" w:eastAsia="黑体" w:cs="黑体"/>
          <w:color w:val="auto"/>
          <w:sz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highlight w:val="none"/>
        </w:rPr>
        <w:t>表5 各类课程的学时、学分统计</w:t>
      </w:r>
    </w:p>
    <w:tbl>
      <w:tblPr>
        <w:tblStyle w:val="2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1923"/>
        <w:gridCol w:w="1963"/>
        <w:gridCol w:w="1705"/>
        <w:gridCol w:w="1472"/>
        <w:gridCol w:w="750"/>
        <w:gridCol w:w="727"/>
      </w:tblGrid>
      <w:tr w14:paraId="5DAD5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93CDD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课程类别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E5223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课程性质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55132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课程模块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CCDB2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学时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1D6D4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学分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CAA78"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学分比例</w:t>
            </w:r>
          </w:p>
        </w:tc>
      </w:tr>
      <w:tr w14:paraId="14FFB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59AEF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通识</w:t>
            </w:r>
          </w:p>
          <w:p w14:paraId="3C29820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教育</w:t>
            </w:r>
          </w:p>
          <w:p w14:paraId="42B8FEA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C707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通识教育必修课程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F9792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90E48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624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（其中，理论课堂教学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480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学时，实践教学1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44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学时，不含军事技能训练2周）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A4CD7">
            <w:pPr>
              <w:spacing w:line="360" w:lineRule="auto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(含实践1</w:t>
            </w: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)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A9EEC">
            <w:pPr>
              <w:spacing w:line="360" w:lineRule="auto"/>
              <w:jc w:val="center"/>
              <w:rPr>
                <w:rFonts w:ascii="Times New Roman" w:hAnsi="Times New Roman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23.23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%(含实践</w:t>
            </w: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5.89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%)</w:t>
            </w:r>
          </w:p>
        </w:tc>
      </w:tr>
      <w:tr w14:paraId="3962F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AE492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0B958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通识教育选修课程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154C7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8E984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96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B54DD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8247C">
            <w:pPr>
              <w:spacing w:line="360" w:lineRule="auto"/>
              <w:jc w:val="center"/>
              <w:rPr>
                <w:rFonts w:ascii="Times New Roman" w:hAnsi="Times New Roman" w:eastAsia="仿宋_GB2312"/>
                <w:b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3.5</w:t>
            </w: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%</w:t>
            </w:r>
          </w:p>
        </w:tc>
      </w:tr>
      <w:tr w14:paraId="184B5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5F3C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</w:t>
            </w:r>
          </w:p>
          <w:p w14:paraId="769CA3FF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教育</w:t>
            </w:r>
          </w:p>
          <w:p w14:paraId="59671628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课程</w:t>
            </w:r>
          </w:p>
        </w:tc>
        <w:tc>
          <w:tcPr>
            <w:tcW w:w="19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07C5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专业教育必修课程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4D87D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学科基础课程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7786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280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（其中，理论课堂教学242学时，实践教学38学时）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B4C70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17(含实践1)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7B982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10.0</w:t>
            </w: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%(含实践</w:t>
            </w: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0.59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%)</w:t>
            </w:r>
          </w:p>
        </w:tc>
      </w:tr>
      <w:tr w14:paraId="16287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4C86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CDF9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F2AA7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专业核心课程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02835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632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（其中，理论课堂教学498学时，实践教学134学时）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D5428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39(含实践4)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395B8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22.94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%(含实践</w:t>
            </w: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2.35%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)</w:t>
            </w:r>
          </w:p>
        </w:tc>
      </w:tr>
      <w:tr w14:paraId="0752C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1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E89B0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AC54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专业教育选修课程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1181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9D63A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672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（其中，理论课堂教学</w:t>
            </w: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488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学时，实践教学184学时）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68063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4</w:t>
            </w: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(含实践11.5学分)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18FFA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24.7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%(含实践</w:t>
            </w: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6.76%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)</w:t>
            </w:r>
          </w:p>
        </w:tc>
      </w:tr>
      <w:tr w14:paraId="23A10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C5DE5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实践</w:t>
            </w:r>
          </w:p>
          <w:p w14:paraId="21712C90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教学</w:t>
            </w:r>
          </w:p>
        </w:tc>
        <w:tc>
          <w:tcPr>
            <w:tcW w:w="19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CF90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必修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0BD7C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通识教育课程实践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34E58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144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B8AE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10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F789525">
            <w:pPr>
              <w:adjustRightInd w:val="0"/>
              <w:snapToGrid w:val="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非独立设课实践学分比例 15.68%</w:t>
            </w:r>
          </w:p>
        </w:tc>
        <w:tc>
          <w:tcPr>
            <w:tcW w:w="7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05A7C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  <w:t>30.88</w:t>
            </w: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%</w:t>
            </w:r>
          </w:p>
        </w:tc>
      </w:tr>
      <w:tr w14:paraId="3B721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1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FFA2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5EB5C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27BB53E0">
            <w:pPr>
              <w:adjustRightInd w:val="0"/>
              <w:snapToGrid w:val="0"/>
              <w:spacing w:line="240" w:lineRule="exact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专业教育课程实践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18C71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356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F5C55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16.5</w:t>
            </w:r>
          </w:p>
        </w:tc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F16ED6A">
            <w:pPr>
              <w:adjustRightInd w:val="0"/>
              <w:snapToGrid w:val="0"/>
              <w:jc w:val="left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0D01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A5C2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1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97020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920C5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0A35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基础实践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56FEC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32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A6009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75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2558587E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独立设课实践学分比例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15.</w:t>
            </w: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29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%</w:t>
            </w:r>
          </w:p>
        </w:tc>
        <w:tc>
          <w:tcPr>
            <w:tcW w:w="7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EDEB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4AC97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1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4D896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2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36BB7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39E23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专业实践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04C9F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周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EFF84">
            <w:pPr>
              <w:spacing w:line="360" w:lineRule="auto"/>
              <w:jc w:val="center"/>
              <w:rPr>
                <w:rFonts w:hint="eastAsia" w:ascii="Times New Roman" w:hAnsi="Times New Roman" w:eastAsia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26E5B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0AC8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7F36F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9F250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6E80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574F4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综合实践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5A7EA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highlight w:val="none"/>
              </w:rPr>
              <w:t>37周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35835">
            <w:pPr>
              <w:spacing w:line="360" w:lineRule="auto"/>
              <w:jc w:val="center"/>
              <w:rPr>
                <w:rFonts w:hint="default" w:ascii="Times New Roman" w:hAnsi="Times New Roman" w:eastAsia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0D87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  <w:tc>
          <w:tcPr>
            <w:tcW w:w="7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DC94A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</w:p>
        </w:tc>
      </w:tr>
      <w:tr w14:paraId="1C851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4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2D825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合计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AAB69">
            <w:pPr>
              <w:spacing w:line="360" w:lineRule="auto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"/>
                <w:b/>
                <w:color w:val="auto"/>
                <w:szCs w:val="21"/>
                <w:highlight w:val="none"/>
              </w:rPr>
              <w:t>23</w:t>
            </w:r>
            <w:r>
              <w:rPr>
                <w:rFonts w:hint="eastAsia" w:ascii="Times New Roman" w:hAnsi="Times New Roman" w:eastAsia="仿宋"/>
                <w:b/>
                <w:color w:val="auto"/>
                <w:szCs w:val="21"/>
                <w:highlight w:val="none"/>
                <w:lang w:val="en-US" w:eastAsia="zh-CN"/>
              </w:rPr>
              <w:t>36</w:t>
            </w:r>
            <w:r>
              <w:rPr>
                <w:rFonts w:ascii="Times New Roman" w:hAnsi="Times New Roman" w:eastAsia="仿宋"/>
                <w:b/>
                <w:color w:val="auto"/>
                <w:szCs w:val="21"/>
                <w:highlight w:val="none"/>
              </w:rPr>
              <w:t>学时+</w:t>
            </w:r>
            <w:r>
              <w:rPr>
                <w:rFonts w:hint="eastAsia" w:ascii="Times New Roman" w:hAnsi="Times New Roman" w:eastAsia="仿宋_GB2312"/>
                <w:b/>
                <w:bCs/>
                <w:color w:val="auto"/>
                <w:szCs w:val="21"/>
                <w:highlight w:val="none"/>
                <w:lang w:val="en-US" w:eastAsia="zh-CN"/>
              </w:rPr>
              <w:t>58</w:t>
            </w:r>
            <w:r>
              <w:rPr>
                <w:rFonts w:ascii="Times New Roman" w:hAnsi="Times New Roman" w:eastAsia="仿宋"/>
                <w:b/>
                <w:color w:val="auto"/>
                <w:szCs w:val="21"/>
                <w:highlight w:val="none"/>
              </w:rPr>
              <w:t>周</w:t>
            </w:r>
          </w:p>
        </w:tc>
        <w:tc>
          <w:tcPr>
            <w:tcW w:w="1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4C5D5">
            <w:pPr>
              <w:spacing w:line="360" w:lineRule="auto"/>
              <w:jc w:val="center"/>
              <w:rPr>
                <w:rFonts w:hint="default" w:ascii="Times New Roman" w:hAnsi="Times New Roman" w:eastAsia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color w:val="auto"/>
                <w:szCs w:val="21"/>
                <w:highlight w:val="none"/>
              </w:rPr>
              <w:t>1</w:t>
            </w:r>
            <w:r>
              <w:rPr>
                <w:rFonts w:hint="eastAsia" w:ascii="Times New Roman" w:hAnsi="Times New Roman" w:eastAsia="仿宋"/>
                <w:b/>
                <w:color w:val="auto"/>
                <w:szCs w:val="21"/>
                <w:highlight w:val="none"/>
                <w:lang w:val="en-US" w:eastAsia="zh-CN"/>
              </w:rPr>
              <w:t>70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F3287"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  <w:highlight w:val="none"/>
              </w:rPr>
              <w:t>100%（不含非独立设课实践学分比例）</w:t>
            </w:r>
          </w:p>
        </w:tc>
      </w:tr>
    </w:tbl>
    <w:p w14:paraId="4CC4BA7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64715E"/>
    <w:rsid w:val="4464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2026-06-05T15:57:00Z</dcterms:created>
  <dc:creator>Serendipity</dc:creator>
  <cp:lastModifiedBy>Serendipity</cp:lastModifiedBy>
  <dcterms:modified xsi:type="dcterms:W3CDTF">2026-06-05T15:57:59Z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F0A6987D0ED54A8B8BA883A730F9D99D_11</vt:lpwstr>
  </property>
  <property fmtid="{D5CDD505-2E9C-101B-9397-08002B2CF9AE}" pid="4" name="KSOTemplateDocerSaveRecord">
    <vt:lpwstr>eyJoZGlkIjoiNmMyYTM4ZDZkMzNlYWNlNzRhN2Q1NWJjMjRkYzU3YjkiLCJ1c2VySWQiOiIxMzUzMTkyNDM1In0=</vt:lpwstr>
  </property>
</Properties>
</file>