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F9484">
      <w:pPr>
        <w:jc w:val="center"/>
        <w:rPr>
          <w:rFonts w:eastAsia="黑体"/>
          <w:color w:val="auto"/>
          <w:kern w:val="0"/>
          <w:sz w:val="28"/>
          <w:szCs w:val="28"/>
          <w:highlight w:val="none"/>
        </w:rPr>
      </w:pPr>
      <w:r>
        <w:rPr>
          <w:rFonts w:eastAsia="黑体"/>
          <w:color w:val="auto"/>
          <w:kern w:val="0"/>
          <w:sz w:val="28"/>
          <w:szCs w:val="28"/>
          <w:highlight w:val="none"/>
        </w:rPr>
        <w:t>表2 课程学时、学分及学期安排表</w:t>
      </w:r>
    </w:p>
    <w:tbl>
      <w:tblPr>
        <w:tblStyle w:val="3"/>
        <w:tblW w:w="15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58"/>
        <w:gridCol w:w="640"/>
        <w:gridCol w:w="710"/>
        <w:gridCol w:w="1137"/>
        <w:gridCol w:w="5052"/>
        <w:gridCol w:w="451"/>
        <w:gridCol w:w="447"/>
        <w:gridCol w:w="447"/>
        <w:gridCol w:w="447"/>
        <w:gridCol w:w="536"/>
        <w:gridCol w:w="758"/>
        <w:gridCol w:w="331"/>
        <w:gridCol w:w="513"/>
        <w:gridCol w:w="562"/>
        <w:gridCol w:w="2424"/>
      </w:tblGrid>
      <w:tr w14:paraId="03B71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08" w:hRule="atLeast"/>
          <w:tblHeader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22A4E80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436C6ED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类别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48E28EE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6DA5EDB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性质</w:t>
            </w:r>
          </w:p>
        </w:tc>
        <w:tc>
          <w:tcPr>
            <w:tcW w:w="710" w:type="dxa"/>
            <w:vMerge w:val="restart"/>
            <w:noWrap w:val="0"/>
            <w:vAlign w:val="center"/>
          </w:tcPr>
          <w:p w14:paraId="08439BD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3ABE70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模块</w:t>
            </w:r>
          </w:p>
        </w:tc>
        <w:tc>
          <w:tcPr>
            <w:tcW w:w="1137" w:type="dxa"/>
            <w:vMerge w:val="restart"/>
            <w:noWrap w:val="0"/>
            <w:vAlign w:val="center"/>
          </w:tcPr>
          <w:p w14:paraId="3B94C5A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79B3C3F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5052" w:type="dxa"/>
            <w:vMerge w:val="restart"/>
            <w:noWrap w:val="0"/>
            <w:vAlign w:val="center"/>
          </w:tcPr>
          <w:p w14:paraId="60AC1F9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课程名称</w:t>
            </w:r>
          </w:p>
        </w:tc>
        <w:tc>
          <w:tcPr>
            <w:tcW w:w="451" w:type="dxa"/>
            <w:vMerge w:val="restart"/>
            <w:noWrap w:val="0"/>
            <w:vAlign w:val="center"/>
          </w:tcPr>
          <w:p w14:paraId="4276776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学分数</w:t>
            </w:r>
          </w:p>
        </w:tc>
        <w:tc>
          <w:tcPr>
            <w:tcW w:w="894" w:type="dxa"/>
            <w:gridSpan w:val="2"/>
            <w:noWrap w:val="0"/>
            <w:vAlign w:val="center"/>
          </w:tcPr>
          <w:p w14:paraId="2A08F43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学分分配</w:t>
            </w:r>
          </w:p>
        </w:tc>
        <w:tc>
          <w:tcPr>
            <w:tcW w:w="447" w:type="dxa"/>
            <w:vMerge w:val="restart"/>
            <w:noWrap w:val="0"/>
            <w:vAlign w:val="center"/>
          </w:tcPr>
          <w:p w14:paraId="5530DCF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总</w:t>
            </w:r>
          </w:p>
          <w:p w14:paraId="2B51456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</w:t>
            </w:r>
          </w:p>
          <w:p w14:paraId="1E5C818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时</w:t>
            </w:r>
          </w:p>
        </w:tc>
        <w:tc>
          <w:tcPr>
            <w:tcW w:w="1294" w:type="dxa"/>
            <w:gridSpan w:val="2"/>
            <w:noWrap w:val="0"/>
            <w:vAlign w:val="center"/>
          </w:tcPr>
          <w:p w14:paraId="0519142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学时分配</w:t>
            </w:r>
          </w:p>
        </w:tc>
        <w:tc>
          <w:tcPr>
            <w:tcW w:w="331" w:type="dxa"/>
            <w:vMerge w:val="restart"/>
            <w:noWrap w:val="0"/>
            <w:vAlign w:val="center"/>
          </w:tcPr>
          <w:p w14:paraId="218F2C0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周学时</w:t>
            </w:r>
          </w:p>
        </w:tc>
        <w:tc>
          <w:tcPr>
            <w:tcW w:w="513" w:type="dxa"/>
            <w:vMerge w:val="restart"/>
            <w:noWrap w:val="0"/>
            <w:vAlign w:val="center"/>
          </w:tcPr>
          <w:p w14:paraId="1BA2768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开设学期</w:t>
            </w:r>
          </w:p>
        </w:tc>
        <w:tc>
          <w:tcPr>
            <w:tcW w:w="562" w:type="dxa"/>
            <w:vMerge w:val="restart"/>
            <w:noWrap w:val="0"/>
            <w:vAlign w:val="center"/>
          </w:tcPr>
          <w:p w14:paraId="181832E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考核方式</w:t>
            </w:r>
          </w:p>
        </w:tc>
        <w:tc>
          <w:tcPr>
            <w:tcW w:w="2424" w:type="dxa"/>
            <w:vMerge w:val="restart"/>
            <w:noWrap w:val="0"/>
            <w:vAlign w:val="center"/>
          </w:tcPr>
          <w:p w14:paraId="78F3377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备注</w:t>
            </w:r>
          </w:p>
        </w:tc>
      </w:tr>
      <w:tr w14:paraId="13D1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1" w:hRule="atLeast"/>
          <w:tblHeader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067877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57B93CB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41756B1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vMerge w:val="continue"/>
            <w:noWrap w:val="0"/>
            <w:vAlign w:val="center"/>
          </w:tcPr>
          <w:p w14:paraId="29038E6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vMerge w:val="continue"/>
            <w:noWrap w:val="0"/>
            <w:vAlign w:val="center"/>
          </w:tcPr>
          <w:p w14:paraId="3B9C180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51" w:type="dxa"/>
            <w:vMerge w:val="continue"/>
            <w:noWrap w:val="0"/>
            <w:vAlign w:val="center"/>
          </w:tcPr>
          <w:p w14:paraId="3BAB127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01872C0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447" w:type="dxa"/>
            <w:noWrap w:val="0"/>
            <w:vAlign w:val="center"/>
          </w:tcPr>
          <w:p w14:paraId="25DDC77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447" w:type="dxa"/>
            <w:vMerge w:val="continue"/>
            <w:noWrap w:val="0"/>
            <w:vAlign w:val="center"/>
          </w:tcPr>
          <w:p w14:paraId="77892DD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36" w:type="dxa"/>
            <w:noWrap w:val="0"/>
            <w:vAlign w:val="center"/>
          </w:tcPr>
          <w:p w14:paraId="0263DC1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758" w:type="dxa"/>
            <w:noWrap w:val="0"/>
            <w:vAlign w:val="center"/>
          </w:tcPr>
          <w:p w14:paraId="7721BD4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  <w:p w14:paraId="4A11DFF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hAnsi="Times New Roman" w:eastAsia="黑体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 w:val="18"/>
                <w:szCs w:val="18"/>
                <w:highlight w:val="none"/>
              </w:rPr>
              <w:t>（含实验、上机、其他）</w:t>
            </w:r>
          </w:p>
        </w:tc>
        <w:tc>
          <w:tcPr>
            <w:tcW w:w="331" w:type="dxa"/>
            <w:vMerge w:val="continue"/>
            <w:noWrap w:val="0"/>
            <w:vAlign w:val="center"/>
          </w:tcPr>
          <w:p w14:paraId="140C172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13" w:type="dxa"/>
            <w:vMerge w:val="continue"/>
            <w:noWrap w:val="0"/>
            <w:vAlign w:val="center"/>
          </w:tcPr>
          <w:p w14:paraId="5B9984F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62" w:type="dxa"/>
            <w:vMerge w:val="continue"/>
            <w:noWrap w:val="0"/>
            <w:vAlign w:val="center"/>
          </w:tcPr>
          <w:p w14:paraId="59008F2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2424" w:type="dxa"/>
            <w:vMerge w:val="continue"/>
            <w:noWrap w:val="0"/>
            <w:vAlign w:val="center"/>
          </w:tcPr>
          <w:p w14:paraId="170ADA2E">
            <w:pPr>
              <w:adjustRightInd w:val="0"/>
              <w:snapToGrid w:val="0"/>
              <w:spacing w:line="240" w:lineRule="exact"/>
              <w:ind w:firstLine="420" w:firstLineChars="20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</w:tr>
      <w:tr w14:paraId="108C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82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279FB02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</w:t>
            </w:r>
          </w:p>
          <w:p w14:paraId="46E5EA2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识</w:t>
            </w:r>
          </w:p>
          <w:p w14:paraId="0E8DBBD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2C177DA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6FF36CC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52D0186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5DCBBF7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通识教育必修课程</w:t>
            </w:r>
          </w:p>
        </w:tc>
        <w:tc>
          <w:tcPr>
            <w:tcW w:w="710" w:type="dxa"/>
            <w:vMerge w:val="restart"/>
            <w:noWrap w:val="0"/>
            <w:vAlign w:val="center"/>
          </w:tcPr>
          <w:p w14:paraId="5FD2141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思想</w:t>
            </w:r>
          </w:p>
          <w:p w14:paraId="4025032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政治</w:t>
            </w:r>
          </w:p>
          <w:p w14:paraId="6963924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理论</w:t>
            </w:r>
          </w:p>
          <w:p w14:paraId="7298226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137" w:type="dxa"/>
            <w:noWrap w:val="0"/>
            <w:vAlign w:val="center"/>
          </w:tcPr>
          <w:p w14:paraId="3DA2C9D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0301112201</w:t>
            </w:r>
          </w:p>
        </w:tc>
        <w:tc>
          <w:tcPr>
            <w:tcW w:w="5052" w:type="dxa"/>
            <w:noWrap w:val="0"/>
            <w:vAlign w:val="center"/>
          </w:tcPr>
          <w:p w14:paraId="18A99DA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思想道德与法治</w:t>
            </w:r>
          </w:p>
          <w:p w14:paraId="0E07439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Ideology and Morality and Rule of Law</w:t>
            </w:r>
          </w:p>
        </w:tc>
        <w:tc>
          <w:tcPr>
            <w:tcW w:w="451" w:type="dxa"/>
            <w:noWrap w:val="0"/>
            <w:vAlign w:val="center"/>
          </w:tcPr>
          <w:p w14:paraId="368EE1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2229D8F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5DB0B83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4B8C656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025BEFE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6B2B80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331" w:type="dxa"/>
            <w:noWrap w:val="0"/>
            <w:vAlign w:val="center"/>
          </w:tcPr>
          <w:p w14:paraId="19AE7DC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13" w:type="dxa"/>
            <w:noWrap w:val="0"/>
            <w:vAlign w:val="center"/>
          </w:tcPr>
          <w:p w14:paraId="67AC428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562" w:type="dxa"/>
            <w:noWrap w:val="0"/>
            <w:vAlign w:val="center"/>
          </w:tcPr>
          <w:p w14:paraId="231106F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restart"/>
            <w:noWrap w:val="0"/>
            <w:vAlign w:val="center"/>
          </w:tcPr>
          <w:p w14:paraId="079347D8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1.共1</w:t>
            </w:r>
            <w:r>
              <w:rPr>
                <w:rFonts w:hint="eastAsia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学分，其中5学分为实践学分；</w:t>
            </w:r>
          </w:p>
          <w:p w14:paraId="3BFC730B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 “四史”教育，在4门中选修1门。</w:t>
            </w:r>
          </w:p>
          <w:p w14:paraId="0D74E785">
            <w:pPr>
              <w:adjustRightInd w:val="0"/>
              <w:snapToGrid w:val="0"/>
              <w:spacing w:line="24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马克思主义学院负责根据《关于加强新时代高校“形势与政策”课建设的若干意见》（教社科〔2018〕1号）、《新时代高校思想政治理论课教学工作基本要求》（教社科〔2018〕2号）、《教育部办公厅关于在思政课中加强以党史教育为重点的“四史”教育的通知》、教育部《普通高等学校本科教育教学审核评估实施方（2021—2025年）》（教督〔2021〕1号）等文件精神开课，包括“习近平总书记关于教育的重要论述研究”。</w:t>
            </w:r>
          </w:p>
          <w:p w14:paraId="074F56B5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4.马克思主义学院负责做好校领导上思政课工作。</w:t>
            </w:r>
          </w:p>
        </w:tc>
      </w:tr>
      <w:tr w14:paraId="31745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2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E66DC9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5ED3A35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190391B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1526DD7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0301122202</w:t>
            </w:r>
          </w:p>
        </w:tc>
        <w:tc>
          <w:tcPr>
            <w:tcW w:w="5052" w:type="dxa"/>
            <w:noWrap w:val="0"/>
            <w:vAlign w:val="center"/>
          </w:tcPr>
          <w:p w14:paraId="135EB10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中国近现代史纲要</w:t>
            </w:r>
          </w:p>
          <w:p w14:paraId="6F251C7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Compendium of Modern Chinese History</w:t>
            </w:r>
          </w:p>
        </w:tc>
        <w:tc>
          <w:tcPr>
            <w:tcW w:w="451" w:type="dxa"/>
            <w:noWrap w:val="0"/>
            <w:vAlign w:val="center"/>
          </w:tcPr>
          <w:p w14:paraId="215BF9C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5CE9922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923A1C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631CA4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05675BE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03F34F6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331" w:type="dxa"/>
            <w:noWrap w:val="0"/>
            <w:vAlign w:val="center"/>
          </w:tcPr>
          <w:p w14:paraId="3D30D93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13" w:type="dxa"/>
            <w:noWrap w:val="0"/>
            <w:vAlign w:val="center"/>
          </w:tcPr>
          <w:p w14:paraId="2FA49CD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562" w:type="dxa"/>
            <w:noWrap w:val="0"/>
            <w:vAlign w:val="center"/>
          </w:tcPr>
          <w:p w14:paraId="3CEE409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79EA80F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50E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2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1631C22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F7B053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249ACE9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3616D04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0301132203</w:t>
            </w:r>
          </w:p>
        </w:tc>
        <w:tc>
          <w:tcPr>
            <w:tcW w:w="5052" w:type="dxa"/>
            <w:noWrap w:val="0"/>
            <w:vAlign w:val="center"/>
          </w:tcPr>
          <w:p w14:paraId="45E37C7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马克思主义基本原理</w:t>
            </w:r>
          </w:p>
          <w:p w14:paraId="3D24D35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The Basic Principles of Marxism</w:t>
            </w:r>
          </w:p>
        </w:tc>
        <w:tc>
          <w:tcPr>
            <w:tcW w:w="451" w:type="dxa"/>
            <w:noWrap w:val="0"/>
            <w:vAlign w:val="center"/>
          </w:tcPr>
          <w:p w14:paraId="5BDF8C4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3D7B701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BAF7FF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39743F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66339C2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1C4A8F5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331" w:type="dxa"/>
            <w:noWrap w:val="0"/>
            <w:vAlign w:val="center"/>
          </w:tcPr>
          <w:p w14:paraId="5596172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13" w:type="dxa"/>
            <w:noWrap w:val="0"/>
            <w:vAlign w:val="center"/>
          </w:tcPr>
          <w:p w14:paraId="3EFE313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562" w:type="dxa"/>
            <w:noWrap w:val="0"/>
            <w:vAlign w:val="center"/>
          </w:tcPr>
          <w:p w14:paraId="3256EBE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2F02A32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858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6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49CCEC1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29BFD6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6A1B9B1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1467DAA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0301132204</w:t>
            </w:r>
          </w:p>
        </w:tc>
        <w:tc>
          <w:tcPr>
            <w:tcW w:w="5052" w:type="dxa"/>
            <w:noWrap w:val="0"/>
            <w:vAlign w:val="center"/>
          </w:tcPr>
          <w:p w14:paraId="46F3B44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毛泽东思想和中国特色社会主义理论体系概论</w:t>
            </w:r>
          </w:p>
          <w:p w14:paraId="6D03351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Mao Zedong Thought and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I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ntroduction to the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T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heoretical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S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ystem of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S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ocialism with Chinese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 C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haracteristics</w:t>
            </w:r>
          </w:p>
        </w:tc>
        <w:tc>
          <w:tcPr>
            <w:tcW w:w="451" w:type="dxa"/>
            <w:noWrap w:val="0"/>
            <w:vAlign w:val="center"/>
          </w:tcPr>
          <w:p w14:paraId="0642888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5140A7B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77DE2D5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536D82B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6285D04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7861402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331" w:type="dxa"/>
            <w:noWrap w:val="0"/>
            <w:vAlign w:val="center"/>
          </w:tcPr>
          <w:p w14:paraId="21ACE42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13" w:type="dxa"/>
            <w:noWrap w:val="0"/>
            <w:vAlign w:val="center"/>
          </w:tcPr>
          <w:p w14:paraId="0D726F58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562" w:type="dxa"/>
            <w:noWrap w:val="0"/>
            <w:vAlign w:val="center"/>
          </w:tcPr>
          <w:p w14:paraId="147BC06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40257C4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81A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8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FD9FFC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3D87A3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40B3CF3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7682605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030114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22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5052" w:type="dxa"/>
            <w:noWrap w:val="0"/>
            <w:vAlign w:val="center"/>
          </w:tcPr>
          <w:p w14:paraId="4C03D41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习近平新时代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中国特色社会主义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思想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概论</w:t>
            </w:r>
          </w:p>
          <w:p w14:paraId="22F4C59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>I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introduction to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Xi Jinping 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Thought 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on </w:t>
            </w: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Socialism with Chinese Characteristics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</w:rPr>
              <w:t xml:space="preserve"> for a New Era</w:t>
            </w:r>
          </w:p>
        </w:tc>
        <w:tc>
          <w:tcPr>
            <w:tcW w:w="451" w:type="dxa"/>
            <w:noWrap w:val="0"/>
            <w:vAlign w:val="center"/>
          </w:tcPr>
          <w:p w14:paraId="3F66952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47" w:type="dxa"/>
            <w:noWrap w:val="0"/>
            <w:vAlign w:val="center"/>
          </w:tcPr>
          <w:p w14:paraId="49F02CE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367A0FB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7095D1D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536" w:type="dxa"/>
            <w:noWrap w:val="0"/>
            <w:vAlign w:val="center"/>
          </w:tcPr>
          <w:p w14:paraId="0FA8FE5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3B7EC82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331" w:type="dxa"/>
            <w:noWrap w:val="0"/>
            <w:vAlign w:val="center"/>
          </w:tcPr>
          <w:p w14:paraId="4AFDC5B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13" w:type="dxa"/>
            <w:noWrap w:val="0"/>
            <w:vAlign w:val="center"/>
          </w:tcPr>
          <w:p w14:paraId="11E18B3B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562" w:type="dxa"/>
            <w:noWrap w:val="0"/>
            <w:vAlign w:val="center"/>
          </w:tcPr>
          <w:p w14:paraId="648ED44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470308AD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9EB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2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7A28BDA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680D08C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7B60A7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1662132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0301112205</w:t>
            </w:r>
          </w:p>
        </w:tc>
        <w:tc>
          <w:tcPr>
            <w:tcW w:w="5052" w:type="dxa"/>
            <w:noWrap w:val="0"/>
            <w:vAlign w:val="center"/>
          </w:tcPr>
          <w:p w14:paraId="413B370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形势与政策（一）</w:t>
            </w:r>
          </w:p>
          <w:p w14:paraId="2913112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Situation and Policies（Ⅰ）</w:t>
            </w:r>
          </w:p>
        </w:tc>
        <w:tc>
          <w:tcPr>
            <w:tcW w:w="451" w:type="dxa"/>
            <w:noWrap w:val="0"/>
            <w:vAlign w:val="center"/>
          </w:tcPr>
          <w:p w14:paraId="564915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4DDCFD14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604D85B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59E6EFF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03274495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0E12AE59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331" w:type="dxa"/>
            <w:noWrap w:val="0"/>
            <w:vAlign w:val="center"/>
          </w:tcPr>
          <w:p w14:paraId="5EB8961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11DEFB8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562" w:type="dxa"/>
            <w:noWrap w:val="0"/>
            <w:vAlign w:val="center"/>
          </w:tcPr>
          <w:p w14:paraId="3BD4355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782116C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2F4F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46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17E3DA2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9A4F85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414D7F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77CF707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0301122205</w:t>
            </w:r>
          </w:p>
        </w:tc>
        <w:tc>
          <w:tcPr>
            <w:tcW w:w="5052" w:type="dxa"/>
            <w:noWrap w:val="0"/>
            <w:vAlign w:val="center"/>
          </w:tcPr>
          <w:p w14:paraId="1DAE38B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形势与政策（二）</w:t>
            </w:r>
          </w:p>
          <w:p w14:paraId="18CD497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Situation and Policies（Ⅱ）</w:t>
            </w:r>
          </w:p>
        </w:tc>
        <w:tc>
          <w:tcPr>
            <w:tcW w:w="451" w:type="dxa"/>
            <w:noWrap w:val="0"/>
            <w:vAlign w:val="center"/>
          </w:tcPr>
          <w:p w14:paraId="36CFCE4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5FAB7A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6FC349E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4EF512C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0B745192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3C92C4F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508A8A7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1CFBB08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562" w:type="dxa"/>
            <w:noWrap w:val="0"/>
            <w:vAlign w:val="center"/>
          </w:tcPr>
          <w:p w14:paraId="4E2D019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458D852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DDBC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24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256CD8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389DD42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265364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6EBB7F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0301132205</w:t>
            </w:r>
          </w:p>
        </w:tc>
        <w:tc>
          <w:tcPr>
            <w:tcW w:w="5052" w:type="dxa"/>
            <w:noWrap w:val="0"/>
            <w:vAlign w:val="center"/>
          </w:tcPr>
          <w:p w14:paraId="7D57504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形势与政策（三）</w:t>
            </w:r>
          </w:p>
          <w:p w14:paraId="5F6CFD8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Situation and Policies（Ⅲ）</w:t>
            </w:r>
          </w:p>
        </w:tc>
        <w:tc>
          <w:tcPr>
            <w:tcW w:w="451" w:type="dxa"/>
            <w:noWrap w:val="0"/>
            <w:vAlign w:val="center"/>
          </w:tcPr>
          <w:p w14:paraId="17CBCFC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20C50FB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71A7C40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45DCDC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29BAD837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0B5072C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32DAC3F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14AC8B8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562" w:type="dxa"/>
            <w:noWrap w:val="0"/>
            <w:vAlign w:val="center"/>
          </w:tcPr>
          <w:p w14:paraId="7B58DAD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571595D1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A9E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45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790A138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424844E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655C9E3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25FAF0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0301142205</w:t>
            </w:r>
          </w:p>
        </w:tc>
        <w:tc>
          <w:tcPr>
            <w:tcW w:w="5052" w:type="dxa"/>
            <w:noWrap w:val="0"/>
            <w:vAlign w:val="center"/>
          </w:tcPr>
          <w:p w14:paraId="4A10687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形势与政策（四）</w:t>
            </w:r>
          </w:p>
          <w:p w14:paraId="2B5763B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Situation and Policies（Ⅳ）</w:t>
            </w:r>
          </w:p>
        </w:tc>
        <w:tc>
          <w:tcPr>
            <w:tcW w:w="451" w:type="dxa"/>
            <w:noWrap w:val="0"/>
            <w:vAlign w:val="center"/>
          </w:tcPr>
          <w:p w14:paraId="25C6A41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0BBAAB4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447" w:type="dxa"/>
            <w:noWrap w:val="0"/>
            <w:vAlign w:val="center"/>
          </w:tcPr>
          <w:p w14:paraId="04D50ED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FDC035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536" w:type="dxa"/>
            <w:noWrap w:val="0"/>
            <w:vAlign w:val="center"/>
          </w:tcPr>
          <w:p w14:paraId="01F5F10E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758" w:type="dxa"/>
            <w:noWrap w:val="0"/>
            <w:vAlign w:val="center"/>
          </w:tcPr>
          <w:p w14:paraId="75C3EE4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66EBD4B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48DC53E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562" w:type="dxa"/>
            <w:noWrap w:val="0"/>
            <w:vAlign w:val="center"/>
          </w:tcPr>
          <w:p w14:paraId="4F90649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1568DDAD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6335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0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002849C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64E738E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F0C9A2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3540C5D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42F2380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“四史”教育</w:t>
            </w:r>
          </w:p>
        </w:tc>
        <w:tc>
          <w:tcPr>
            <w:tcW w:w="451" w:type="dxa"/>
            <w:noWrap w:val="0"/>
            <w:vAlign w:val="center"/>
          </w:tcPr>
          <w:p w14:paraId="32B169C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6B0816D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5C074DF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D7AAEA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0B621A8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2BA871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5242E98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3" w:type="dxa"/>
            <w:noWrap w:val="0"/>
            <w:vAlign w:val="center"/>
          </w:tcPr>
          <w:p w14:paraId="76C1CDC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62" w:type="dxa"/>
            <w:noWrap w:val="0"/>
            <w:vAlign w:val="center"/>
          </w:tcPr>
          <w:p w14:paraId="7FD9461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424" w:type="dxa"/>
            <w:vMerge w:val="continue"/>
            <w:noWrap w:val="0"/>
            <w:vAlign w:val="center"/>
          </w:tcPr>
          <w:p w14:paraId="2CCBAD4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C7D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21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1226CB8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</w:t>
            </w:r>
          </w:p>
          <w:p w14:paraId="2EAAC59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识</w:t>
            </w:r>
          </w:p>
          <w:p w14:paraId="5E68354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5792360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7B03463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3459654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29B65CF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通识教育必修课程</w:t>
            </w:r>
          </w:p>
        </w:tc>
        <w:tc>
          <w:tcPr>
            <w:tcW w:w="710" w:type="dxa"/>
            <w:noWrap w:val="0"/>
            <w:vAlign w:val="center"/>
          </w:tcPr>
          <w:p w14:paraId="5DD1DA3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美育</w:t>
            </w:r>
          </w:p>
          <w:p w14:paraId="4681CDA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137" w:type="dxa"/>
            <w:noWrap w:val="0"/>
            <w:vAlign w:val="center"/>
          </w:tcPr>
          <w:p w14:paraId="37FCE32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4BAC057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公共艺术课程</w:t>
            </w:r>
          </w:p>
          <w:p w14:paraId="74D3366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auto"/>
                <w:szCs w:val="21"/>
                <w:highlight w:val="none"/>
              </w:rPr>
              <w:t>（具体课程名称、课程编号，依学生选修的公共艺术课程在教务系统内自动生成。）</w:t>
            </w:r>
          </w:p>
        </w:tc>
        <w:tc>
          <w:tcPr>
            <w:tcW w:w="451" w:type="dxa"/>
            <w:noWrap w:val="0"/>
            <w:vAlign w:val="center"/>
          </w:tcPr>
          <w:p w14:paraId="5E9952B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4A945A5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48F6E4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17FD43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28AF0AE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6459BC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0F803B6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3" w:type="dxa"/>
            <w:noWrap w:val="0"/>
            <w:vAlign w:val="center"/>
          </w:tcPr>
          <w:p w14:paraId="49659CA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1-8</w:t>
            </w:r>
          </w:p>
        </w:tc>
        <w:tc>
          <w:tcPr>
            <w:tcW w:w="562" w:type="dxa"/>
            <w:noWrap w:val="0"/>
            <w:vAlign w:val="center"/>
          </w:tcPr>
          <w:p w14:paraId="678A018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424" w:type="dxa"/>
            <w:noWrap w:val="0"/>
            <w:vAlign w:val="center"/>
          </w:tcPr>
          <w:p w14:paraId="558F4144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生至少选修1门、2学分。学生自主选修课程包括《音乐鉴赏》《中国美术史》《东昌府本版年画艺术》《山东民歌赏析》《艺术与审美》《带你听懂中国传统音乐》《中国传统音乐作品》《视觉艺术设计》《音乐与社会》等，详细课程名单见每学期选课通知。</w:t>
            </w:r>
          </w:p>
        </w:tc>
      </w:tr>
      <w:tr w14:paraId="3804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31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431A799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096F6C9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restart"/>
            <w:noWrap w:val="0"/>
            <w:vAlign w:val="center"/>
          </w:tcPr>
          <w:p w14:paraId="138ECB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</w:t>
            </w:r>
          </w:p>
          <w:p w14:paraId="1E94027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外语</w:t>
            </w:r>
          </w:p>
        </w:tc>
        <w:tc>
          <w:tcPr>
            <w:tcW w:w="1137" w:type="dxa"/>
            <w:noWrap w:val="0"/>
            <w:vAlign w:val="center"/>
          </w:tcPr>
          <w:p w14:paraId="18CCD97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0FC45A9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大学外语（一）</w:t>
            </w:r>
          </w:p>
          <w:p w14:paraId="2D1A760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College Foreign Language(I)</w:t>
            </w:r>
          </w:p>
        </w:tc>
        <w:tc>
          <w:tcPr>
            <w:tcW w:w="451" w:type="dxa"/>
            <w:noWrap w:val="0"/>
            <w:vAlign w:val="center"/>
          </w:tcPr>
          <w:p w14:paraId="3EF6D3C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47" w:type="dxa"/>
            <w:noWrap w:val="0"/>
            <w:vAlign w:val="center"/>
          </w:tcPr>
          <w:p w14:paraId="557C201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53B71ED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5413D7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536" w:type="dxa"/>
            <w:noWrap w:val="0"/>
            <w:vAlign w:val="center"/>
          </w:tcPr>
          <w:p w14:paraId="42543C3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2C983C2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331" w:type="dxa"/>
            <w:noWrap w:val="0"/>
            <w:vAlign w:val="center"/>
          </w:tcPr>
          <w:p w14:paraId="57BFEB1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13" w:type="dxa"/>
            <w:noWrap w:val="0"/>
            <w:vAlign w:val="center"/>
          </w:tcPr>
          <w:p w14:paraId="23E45AB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562" w:type="dxa"/>
            <w:noWrap w:val="0"/>
            <w:vAlign w:val="center"/>
          </w:tcPr>
          <w:p w14:paraId="2055461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restart"/>
            <w:noWrap w:val="0"/>
            <w:vAlign w:val="center"/>
          </w:tcPr>
          <w:p w14:paraId="27E3051A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1.共12学分，其中实践教学共4学分；</w:t>
            </w:r>
          </w:p>
          <w:p w14:paraId="703E144F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学生自主在《大学英语》《大学俄语》《大学日语》《大学韩国语》《大学西班牙语》中任意一种语言模块课程。具体课程名称、课程号依学生选修定；</w:t>
            </w:r>
          </w:p>
          <w:p w14:paraId="23801068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选修《大学英语》的，对未达到《大学英语教学指南》（2020版）基础目标的学生继续开设《大学英语（四）》，对已达到较高水平的学生，根据各学院、专业发展要求和学生多元需求开设《高级英语》、《专门用途英语》和《跨文化交际》等课程，供学生选课。</w:t>
            </w:r>
          </w:p>
        </w:tc>
      </w:tr>
      <w:tr w14:paraId="54865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196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D5B708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0541F74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092245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00AB16A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514FD73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大学外语（二）</w:t>
            </w:r>
          </w:p>
          <w:p w14:paraId="0147ECE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College Foreign Language(II)</w:t>
            </w:r>
          </w:p>
        </w:tc>
        <w:tc>
          <w:tcPr>
            <w:tcW w:w="451" w:type="dxa"/>
            <w:noWrap w:val="0"/>
            <w:vAlign w:val="center"/>
          </w:tcPr>
          <w:p w14:paraId="0063BC8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47" w:type="dxa"/>
            <w:noWrap w:val="0"/>
            <w:vAlign w:val="center"/>
          </w:tcPr>
          <w:p w14:paraId="7A6BE5C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555FCF9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DAC9C5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536" w:type="dxa"/>
            <w:noWrap w:val="0"/>
            <w:vAlign w:val="center"/>
          </w:tcPr>
          <w:p w14:paraId="554CC73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34FC60B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331" w:type="dxa"/>
            <w:noWrap w:val="0"/>
            <w:vAlign w:val="center"/>
          </w:tcPr>
          <w:p w14:paraId="0DC7B4F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13" w:type="dxa"/>
            <w:noWrap w:val="0"/>
            <w:vAlign w:val="center"/>
          </w:tcPr>
          <w:p w14:paraId="7C3BF17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562" w:type="dxa"/>
            <w:noWrap w:val="0"/>
            <w:vAlign w:val="center"/>
          </w:tcPr>
          <w:p w14:paraId="60CC564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4ECD547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4AC1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109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342DF0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1BF3CB1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3C5FD31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4A54FC7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31842FA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大学外语（三）</w:t>
            </w:r>
          </w:p>
          <w:p w14:paraId="7D05A7D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College Foreign Language(III)</w:t>
            </w:r>
          </w:p>
        </w:tc>
        <w:tc>
          <w:tcPr>
            <w:tcW w:w="451" w:type="dxa"/>
            <w:noWrap w:val="0"/>
            <w:vAlign w:val="center"/>
          </w:tcPr>
          <w:p w14:paraId="645A917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2803DE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6371CBD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7F1050F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1981301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44036AC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2DF9804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13" w:type="dxa"/>
            <w:noWrap w:val="0"/>
            <w:vAlign w:val="center"/>
          </w:tcPr>
          <w:p w14:paraId="2B0D455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562" w:type="dxa"/>
            <w:noWrap w:val="0"/>
            <w:vAlign w:val="center"/>
          </w:tcPr>
          <w:p w14:paraId="17E57EB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03CEF73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734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131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61A700B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C48EC3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9C462A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218D6C9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052" w:type="dxa"/>
            <w:noWrap w:val="0"/>
            <w:vAlign w:val="center"/>
          </w:tcPr>
          <w:p w14:paraId="0137DCA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大学外语（四）</w:t>
            </w:r>
          </w:p>
          <w:p w14:paraId="7437C0D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College Foreign Language（IV)</w:t>
            </w:r>
          </w:p>
        </w:tc>
        <w:tc>
          <w:tcPr>
            <w:tcW w:w="451" w:type="dxa"/>
            <w:noWrap w:val="0"/>
            <w:vAlign w:val="center"/>
          </w:tcPr>
          <w:p w14:paraId="226171A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47CE440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5106658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00D2265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718FE65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1AE3728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1D9461F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13" w:type="dxa"/>
            <w:noWrap w:val="0"/>
            <w:vAlign w:val="center"/>
          </w:tcPr>
          <w:p w14:paraId="00904F1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562" w:type="dxa"/>
            <w:noWrap w:val="0"/>
            <w:vAlign w:val="center"/>
          </w:tcPr>
          <w:p w14:paraId="3AF9400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424" w:type="dxa"/>
            <w:vMerge w:val="continue"/>
            <w:noWrap w:val="0"/>
            <w:vAlign w:val="top"/>
          </w:tcPr>
          <w:p w14:paraId="40285A0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0E5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93" w:hRule="atLeast"/>
          <w:jc w:val="center"/>
        </w:trPr>
        <w:tc>
          <w:tcPr>
            <w:tcW w:w="658" w:type="dxa"/>
            <w:vMerge w:val="restart"/>
            <w:noWrap w:val="0"/>
            <w:vAlign w:val="center"/>
          </w:tcPr>
          <w:p w14:paraId="01968FF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</w:t>
            </w:r>
          </w:p>
          <w:p w14:paraId="7EB11EB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识</w:t>
            </w:r>
          </w:p>
          <w:p w14:paraId="2EA31B3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7ADFB5F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54EC791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1A0A9DA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0" w:type="dxa"/>
            <w:vMerge w:val="restart"/>
            <w:noWrap w:val="0"/>
            <w:vAlign w:val="center"/>
          </w:tcPr>
          <w:p w14:paraId="5CF0931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通识教育必修课程</w:t>
            </w:r>
          </w:p>
        </w:tc>
        <w:tc>
          <w:tcPr>
            <w:tcW w:w="710" w:type="dxa"/>
            <w:noWrap w:val="0"/>
            <w:vAlign w:val="center"/>
          </w:tcPr>
          <w:p w14:paraId="11B98DD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身心</w:t>
            </w:r>
          </w:p>
          <w:p w14:paraId="2BBFE8C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</w:t>
            </w:r>
          </w:p>
        </w:tc>
        <w:tc>
          <w:tcPr>
            <w:tcW w:w="1137" w:type="dxa"/>
            <w:noWrap w:val="0"/>
            <w:vAlign w:val="center"/>
          </w:tcPr>
          <w:p w14:paraId="49EFB9D9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3001112201</w:t>
            </w:r>
          </w:p>
        </w:tc>
        <w:tc>
          <w:tcPr>
            <w:tcW w:w="5052" w:type="dxa"/>
            <w:noWrap w:val="0"/>
            <w:vAlign w:val="center"/>
          </w:tcPr>
          <w:p w14:paraId="0DD0790E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大学生心理健康教育</w:t>
            </w:r>
          </w:p>
          <w:p w14:paraId="7E2B4352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College mental health education</w:t>
            </w:r>
          </w:p>
        </w:tc>
        <w:tc>
          <w:tcPr>
            <w:tcW w:w="451" w:type="dxa"/>
            <w:noWrap w:val="0"/>
            <w:vAlign w:val="center"/>
          </w:tcPr>
          <w:p w14:paraId="4B10BE3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0EB9CB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6D0D400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2D9ADB6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39E100B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1D6BEFA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292224B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13" w:type="dxa"/>
            <w:noWrap w:val="0"/>
            <w:vAlign w:val="center"/>
          </w:tcPr>
          <w:p w14:paraId="28D1726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一/二</w:t>
            </w:r>
          </w:p>
        </w:tc>
        <w:tc>
          <w:tcPr>
            <w:tcW w:w="562" w:type="dxa"/>
            <w:noWrap w:val="0"/>
            <w:vAlign w:val="center"/>
          </w:tcPr>
          <w:p w14:paraId="2F24E296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noWrap w:val="0"/>
            <w:vAlign w:val="center"/>
          </w:tcPr>
          <w:p w14:paraId="42AFDC94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大学生心理健康教育与咨询中心负责开设</w:t>
            </w:r>
          </w:p>
        </w:tc>
      </w:tr>
      <w:tr w14:paraId="347CA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2379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EA18284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5B2B95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0D02176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军事</w:t>
            </w:r>
          </w:p>
        </w:tc>
        <w:tc>
          <w:tcPr>
            <w:tcW w:w="1137" w:type="dxa"/>
            <w:noWrap w:val="0"/>
            <w:vAlign w:val="center"/>
          </w:tcPr>
          <w:p w14:paraId="141C834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2501112209</w:t>
            </w:r>
          </w:p>
        </w:tc>
        <w:tc>
          <w:tcPr>
            <w:tcW w:w="5052" w:type="dxa"/>
            <w:noWrap w:val="0"/>
            <w:vAlign w:val="center"/>
          </w:tcPr>
          <w:p w14:paraId="0A88D51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军事理论与训练</w:t>
            </w:r>
          </w:p>
          <w:p w14:paraId="59FB4C6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Military Theory and Training</w:t>
            </w:r>
          </w:p>
        </w:tc>
        <w:tc>
          <w:tcPr>
            <w:tcW w:w="451" w:type="dxa"/>
            <w:noWrap w:val="0"/>
            <w:vAlign w:val="center"/>
          </w:tcPr>
          <w:p w14:paraId="357D800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1BCC1A1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CD5340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68413D7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590E2D1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3392A65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2周</w:t>
            </w:r>
          </w:p>
        </w:tc>
        <w:tc>
          <w:tcPr>
            <w:tcW w:w="331" w:type="dxa"/>
            <w:noWrap w:val="0"/>
            <w:vAlign w:val="center"/>
          </w:tcPr>
          <w:p w14:paraId="5A560FB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13" w:type="dxa"/>
            <w:noWrap w:val="0"/>
            <w:vAlign w:val="center"/>
          </w:tcPr>
          <w:p w14:paraId="5EA1AAD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562" w:type="dxa"/>
            <w:noWrap w:val="0"/>
            <w:vAlign w:val="center"/>
          </w:tcPr>
          <w:p w14:paraId="2DCBD27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noWrap w:val="0"/>
            <w:vAlign w:val="center"/>
          </w:tcPr>
          <w:p w14:paraId="20942562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1.共2学分，其中军事技能训练1学分为实践教学；</w:t>
            </w:r>
          </w:p>
          <w:p w14:paraId="58C651C7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2.“军事理论与国家安全教育”第一学期在东校区学院授课，第二学期在西校区学院授课；</w:t>
            </w:r>
          </w:p>
          <w:p w14:paraId="17F2CFB9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3.“军事技能训练”第一学期第1-2周，不计入总学时；</w:t>
            </w:r>
          </w:p>
          <w:p w14:paraId="4858FC72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4.后备军官学院负责开课。</w:t>
            </w:r>
          </w:p>
        </w:tc>
      </w:tr>
      <w:tr w14:paraId="6B96A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700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4094475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EADDBA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restart"/>
            <w:noWrap w:val="0"/>
            <w:vAlign w:val="center"/>
          </w:tcPr>
          <w:p w14:paraId="2EC6E18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职业规划与就业指导</w:t>
            </w:r>
          </w:p>
        </w:tc>
        <w:tc>
          <w:tcPr>
            <w:tcW w:w="1137" w:type="dxa"/>
            <w:noWrap w:val="0"/>
            <w:vAlign w:val="center"/>
          </w:tcPr>
          <w:p w14:paraId="5C8F7809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3001112202</w:t>
            </w:r>
          </w:p>
        </w:tc>
        <w:tc>
          <w:tcPr>
            <w:tcW w:w="5052" w:type="dxa"/>
            <w:noWrap w:val="0"/>
            <w:vAlign w:val="center"/>
          </w:tcPr>
          <w:p w14:paraId="54A00556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大学生职业生涯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与发展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规划</w:t>
            </w:r>
          </w:p>
          <w:p w14:paraId="1BB5297D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Career development planning for university students</w:t>
            </w:r>
          </w:p>
        </w:tc>
        <w:tc>
          <w:tcPr>
            <w:tcW w:w="451" w:type="dxa"/>
            <w:noWrap w:val="0"/>
            <w:vAlign w:val="center"/>
          </w:tcPr>
          <w:p w14:paraId="5CF8692B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3505BACA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6F5FC58B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F42016B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3AF93695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12133A4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5014315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2415B0A7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562" w:type="dxa"/>
            <w:noWrap w:val="0"/>
            <w:vAlign w:val="center"/>
          </w:tcPr>
          <w:p w14:paraId="1F716AB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restart"/>
            <w:noWrap w:val="0"/>
            <w:vAlign w:val="center"/>
          </w:tcPr>
          <w:p w14:paraId="10B20AF9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学生工作处就业指导中心负责开课。</w:t>
            </w:r>
          </w:p>
        </w:tc>
      </w:tr>
      <w:tr w14:paraId="2949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3F1CD2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B7AF4B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vMerge w:val="continue"/>
            <w:noWrap w:val="0"/>
            <w:vAlign w:val="center"/>
          </w:tcPr>
          <w:p w14:paraId="02BE577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 w14:paraId="60869E6E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3001162202</w:t>
            </w:r>
          </w:p>
        </w:tc>
        <w:tc>
          <w:tcPr>
            <w:tcW w:w="5052" w:type="dxa"/>
            <w:noWrap w:val="0"/>
            <w:vAlign w:val="center"/>
          </w:tcPr>
          <w:p w14:paraId="3E3188F3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大学生就业指导</w:t>
            </w:r>
          </w:p>
          <w:p w14:paraId="47DFABF1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Employment guidance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 university students</w:t>
            </w:r>
          </w:p>
        </w:tc>
        <w:tc>
          <w:tcPr>
            <w:tcW w:w="451" w:type="dxa"/>
            <w:noWrap w:val="0"/>
            <w:vAlign w:val="center"/>
          </w:tcPr>
          <w:p w14:paraId="79566A94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47" w:type="dxa"/>
            <w:noWrap w:val="0"/>
            <w:vAlign w:val="center"/>
          </w:tcPr>
          <w:p w14:paraId="74DD6694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09165C9F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5B6D1116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536" w:type="dxa"/>
            <w:noWrap w:val="0"/>
            <w:vAlign w:val="center"/>
          </w:tcPr>
          <w:p w14:paraId="429E11D4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758" w:type="dxa"/>
            <w:noWrap w:val="0"/>
            <w:vAlign w:val="center"/>
          </w:tcPr>
          <w:p w14:paraId="5857B3D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1C778A5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13" w:type="dxa"/>
            <w:noWrap w:val="0"/>
            <w:vAlign w:val="center"/>
          </w:tcPr>
          <w:p w14:paraId="0843EA35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562" w:type="dxa"/>
            <w:noWrap w:val="0"/>
            <w:vAlign w:val="center"/>
          </w:tcPr>
          <w:p w14:paraId="435B41E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53B087FC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5D9E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68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AAD31E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E449F7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5BBCC35D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数智</w:t>
            </w:r>
          </w:p>
          <w:p w14:paraId="7356F04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赋能</w:t>
            </w:r>
          </w:p>
        </w:tc>
        <w:tc>
          <w:tcPr>
            <w:tcW w:w="1137" w:type="dxa"/>
            <w:noWrap w:val="0"/>
            <w:vAlign w:val="center"/>
          </w:tcPr>
          <w:p w14:paraId="3B5E4523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701112401</w:t>
            </w:r>
          </w:p>
        </w:tc>
        <w:tc>
          <w:tcPr>
            <w:tcW w:w="5052" w:type="dxa"/>
            <w:noWrap w:val="0"/>
            <w:vAlign w:val="center"/>
          </w:tcPr>
          <w:p w14:paraId="38B5519F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人工智能概论</w:t>
            </w:r>
          </w:p>
          <w:p w14:paraId="383EACF1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Introduction of Artificial Intelligence</w:t>
            </w:r>
          </w:p>
        </w:tc>
        <w:tc>
          <w:tcPr>
            <w:tcW w:w="451" w:type="dxa"/>
            <w:noWrap w:val="0"/>
            <w:vAlign w:val="center"/>
          </w:tcPr>
          <w:p w14:paraId="40002DC4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0F118582">
            <w:pPr>
              <w:adjustRightInd w:val="0"/>
              <w:snapToGrid w:val="0"/>
              <w:spacing w:line="180" w:lineRule="atLeas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447" w:type="dxa"/>
            <w:noWrap w:val="0"/>
            <w:vAlign w:val="center"/>
          </w:tcPr>
          <w:p w14:paraId="1AB48855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47" w:type="dxa"/>
            <w:noWrap w:val="0"/>
            <w:vAlign w:val="center"/>
          </w:tcPr>
          <w:p w14:paraId="348D55D3">
            <w:pPr>
              <w:adjustRightInd w:val="0"/>
              <w:snapToGrid w:val="0"/>
              <w:spacing w:line="180" w:lineRule="atLeast"/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536" w:type="dxa"/>
            <w:noWrap w:val="0"/>
            <w:vAlign w:val="center"/>
          </w:tcPr>
          <w:p w14:paraId="16FF4014">
            <w:pPr>
              <w:adjustRightInd w:val="0"/>
              <w:snapToGrid w:val="0"/>
              <w:spacing w:line="180" w:lineRule="atLeast"/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758" w:type="dxa"/>
            <w:noWrap w:val="0"/>
            <w:vAlign w:val="center"/>
          </w:tcPr>
          <w:p w14:paraId="2D21F92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331" w:type="dxa"/>
            <w:noWrap w:val="0"/>
            <w:vAlign w:val="center"/>
          </w:tcPr>
          <w:p w14:paraId="1C641FC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3" w:type="dxa"/>
            <w:noWrap w:val="0"/>
            <w:vAlign w:val="center"/>
          </w:tcPr>
          <w:p w14:paraId="00BDEC26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一/二</w:t>
            </w:r>
          </w:p>
        </w:tc>
        <w:tc>
          <w:tcPr>
            <w:tcW w:w="562" w:type="dxa"/>
            <w:noWrap w:val="0"/>
            <w:vAlign w:val="center"/>
          </w:tcPr>
          <w:p w14:paraId="13DC56B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424" w:type="dxa"/>
            <w:noWrap w:val="0"/>
            <w:vAlign w:val="center"/>
          </w:tcPr>
          <w:p w14:paraId="654D059B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由计算机学院牵头开设</w:t>
            </w:r>
          </w:p>
        </w:tc>
      </w:tr>
      <w:tr w14:paraId="4333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82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7EFE8B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6DAE82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899" w:type="dxa"/>
            <w:gridSpan w:val="3"/>
            <w:noWrap w:val="0"/>
            <w:vAlign w:val="center"/>
          </w:tcPr>
          <w:p w14:paraId="114FA6E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451" w:type="dxa"/>
            <w:noWrap w:val="0"/>
            <w:vAlign w:val="center"/>
          </w:tcPr>
          <w:p w14:paraId="3FA86FCD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447" w:type="dxa"/>
            <w:noWrap w:val="0"/>
            <w:vAlign w:val="center"/>
          </w:tcPr>
          <w:p w14:paraId="6F62F423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30</w:t>
            </w:r>
          </w:p>
        </w:tc>
        <w:tc>
          <w:tcPr>
            <w:tcW w:w="447" w:type="dxa"/>
            <w:noWrap w:val="0"/>
            <w:vAlign w:val="center"/>
          </w:tcPr>
          <w:p w14:paraId="0715D2EE"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447" w:type="dxa"/>
            <w:noWrap w:val="0"/>
            <w:vAlign w:val="center"/>
          </w:tcPr>
          <w:p w14:paraId="16700250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624</w:t>
            </w:r>
          </w:p>
        </w:tc>
        <w:tc>
          <w:tcPr>
            <w:tcW w:w="536" w:type="dxa"/>
            <w:noWrap w:val="0"/>
            <w:vAlign w:val="center"/>
          </w:tcPr>
          <w:p w14:paraId="71E22799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480</w:t>
            </w:r>
          </w:p>
        </w:tc>
        <w:tc>
          <w:tcPr>
            <w:tcW w:w="758" w:type="dxa"/>
            <w:noWrap w:val="0"/>
            <w:vAlign w:val="center"/>
          </w:tcPr>
          <w:p w14:paraId="17355946"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144</w:t>
            </w:r>
          </w:p>
        </w:tc>
        <w:tc>
          <w:tcPr>
            <w:tcW w:w="331" w:type="dxa"/>
            <w:noWrap w:val="0"/>
            <w:vAlign w:val="center"/>
          </w:tcPr>
          <w:p w14:paraId="6D9CCB4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3" w:type="dxa"/>
            <w:noWrap w:val="0"/>
            <w:vAlign w:val="center"/>
          </w:tcPr>
          <w:p w14:paraId="7FA334B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62" w:type="dxa"/>
            <w:noWrap w:val="0"/>
            <w:vAlign w:val="center"/>
          </w:tcPr>
          <w:p w14:paraId="794BE14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424" w:type="dxa"/>
            <w:noWrap w:val="0"/>
            <w:vAlign w:val="center"/>
          </w:tcPr>
          <w:p w14:paraId="080011B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11B3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3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03AB6EA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restart"/>
            <w:noWrap w:val="0"/>
            <w:vAlign w:val="center"/>
          </w:tcPr>
          <w:p w14:paraId="112D470C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通识教育选修课程</w:t>
            </w:r>
          </w:p>
        </w:tc>
        <w:tc>
          <w:tcPr>
            <w:tcW w:w="1847" w:type="dxa"/>
            <w:gridSpan w:val="2"/>
            <w:noWrap w:val="0"/>
            <w:vAlign w:val="center"/>
          </w:tcPr>
          <w:p w14:paraId="7B0F1FD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人文科学</w:t>
            </w:r>
          </w:p>
        </w:tc>
        <w:tc>
          <w:tcPr>
            <w:tcW w:w="9544" w:type="dxa"/>
            <w:gridSpan w:val="10"/>
            <w:noWrap w:val="0"/>
            <w:vAlign w:val="center"/>
          </w:tcPr>
          <w:p w14:paraId="04862E17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主要涵盖文学、艺术、历史、哲学等学科领域的通识教育课程</w:t>
            </w:r>
          </w:p>
        </w:tc>
        <w:tc>
          <w:tcPr>
            <w:tcW w:w="2424" w:type="dxa"/>
            <w:vMerge w:val="restart"/>
            <w:noWrap w:val="0"/>
            <w:vAlign w:val="center"/>
          </w:tcPr>
          <w:p w14:paraId="4F05C3DA">
            <w:pPr>
              <w:adjustRightInd w:val="0"/>
              <w:snapToGrid w:val="0"/>
              <w:spacing w:line="180" w:lineRule="atLeas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1.共6学分；</w:t>
            </w:r>
          </w:p>
          <w:p w14:paraId="78B517F6">
            <w:pPr>
              <w:adjustRightInd w:val="0"/>
              <w:snapToGrid w:val="0"/>
              <w:spacing w:line="180" w:lineRule="atLeas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2.学生在人文科学、社会科学模块各选修2学分课程。</w:t>
            </w:r>
          </w:p>
          <w:p w14:paraId="3CDA8A4A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3.创新创业模块中“创新基础”（3101222201）、“创业基础”（3101242202）为限选课程，两门课程各1学分，所有学生均需修读。</w:t>
            </w:r>
          </w:p>
          <w:p w14:paraId="3C80801E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lang w:val="en-US" w:eastAsia="zh-CN"/>
              </w:rPr>
              <w:t>彰显学校“两河两洋”学科优势特色，鼓励学生积极选修“两河两洋”特色课程</w:t>
            </w:r>
          </w:p>
        </w:tc>
      </w:tr>
      <w:tr w14:paraId="159FC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3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08D27173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7DB156C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847" w:type="dxa"/>
            <w:gridSpan w:val="2"/>
            <w:noWrap w:val="0"/>
            <w:vAlign w:val="center"/>
          </w:tcPr>
          <w:p w14:paraId="55F0566B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社会科学</w:t>
            </w:r>
          </w:p>
        </w:tc>
        <w:tc>
          <w:tcPr>
            <w:tcW w:w="9544" w:type="dxa"/>
            <w:gridSpan w:val="10"/>
            <w:noWrap w:val="0"/>
            <w:vAlign w:val="center"/>
          </w:tcPr>
          <w:p w14:paraId="0816C450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主要涵盖政治、经济、管理、法学等学科领域的通识教育课程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38D5F49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875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899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2FE932CE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0" w:type="dxa"/>
            <w:vMerge w:val="continue"/>
            <w:noWrap w:val="0"/>
            <w:vAlign w:val="center"/>
          </w:tcPr>
          <w:p w14:paraId="2AA0EE59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847" w:type="dxa"/>
            <w:gridSpan w:val="2"/>
            <w:noWrap w:val="0"/>
            <w:vAlign w:val="center"/>
          </w:tcPr>
          <w:p w14:paraId="0A2F005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创新创业教育</w:t>
            </w:r>
          </w:p>
        </w:tc>
        <w:tc>
          <w:tcPr>
            <w:tcW w:w="9544" w:type="dxa"/>
            <w:gridSpan w:val="10"/>
            <w:noWrap w:val="0"/>
            <w:vAlign w:val="center"/>
          </w:tcPr>
          <w:p w14:paraId="7EFC39BA"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主要涵盖创新思维、创新精神、创业意识和创业能力等领域的通识教育课程</w:t>
            </w:r>
          </w:p>
        </w:tc>
        <w:tc>
          <w:tcPr>
            <w:tcW w:w="2424" w:type="dxa"/>
            <w:vMerge w:val="continue"/>
            <w:noWrap w:val="0"/>
            <w:vAlign w:val="center"/>
          </w:tcPr>
          <w:p w14:paraId="561A374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F2B3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cantSplit/>
          <w:trHeight w:val="533" w:hRule="atLeast"/>
          <w:jc w:val="center"/>
        </w:trPr>
        <w:tc>
          <w:tcPr>
            <w:tcW w:w="658" w:type="dxa"/>
            <w:vMerge w:val="continue"/>
            <w:noWrap w:val="0"/>
            <w:vAlign w:val="center"/>
          </w:tcPr>
          <w:p w14:paraId="3B3F5ED2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455" w:type="dxa"/>
            <w:gridSpan w:val="14"/>
            <w:noWrap w:val="0"/>
            <w:vAlign w:val="center"/>
          </w:tcPr>
          <w:p w14:paraId="1FD11279">
            <w:pPr>
              <w:adjustRightInd w:val="0"/>
              <w:snapToGrid w:val="0"/>
              <w:spacing w:line="240" w:lineRule="exact"/>
              <w:ind w:firstLine="422" w:firstLineChars="200"/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学分合计：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46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， 其中理论学分：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、实践学分：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 xml:space="preserve"> ；学时合计：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720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，其中理论学时：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576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、 实践学时：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144</w:t>
            </w:r>
          </w:p>
        </w:tc>
      </w:tr>
    </w:tbl>
    <w:p w14:paraId="7D9579D9">
      <w:pPr>
        <w:rPr>
          <w:rFonts w:eastAsia="仿宋_GB2312"/>
          <w:color w:val="auto"/>
          <w:kern w:val="0"/>
          <w:szCs w:val="21"/>
          <w:highlight w:val="none"/>
        </w:rPr>
        <w:sectPr>
          <w:pgSz w:w="16838" w:h="11906" w:orient="landscape"/>
          <w:pgMar w:top="1417" w:right="1418" w:bottom="1417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6FE40E70">
      <w:pPr>
        <w:rPr>
          <w:b/>
          <w:bCs/>
          <w:color w:val="auto"/>
          <w:highlight w:val="none"/>
        </w:rPr>
        <w:sectPr>
          <w:type w:val="continuous"/>
          <w:pgSz w:w="16838" w:h="11906" w:orient="landscape"/>
          <w:pgMar w:top="1418" w:right="1418" w:bottom="1418" w:left="1418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3"/>
        <w:tblW w:w="15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46"/>
        <w:gridCol w:w="641"/>
        <w:gridCol w:w="64"/>
        <w:gridCol w:w="901"/>
        <w:gridCol w:w="126"/>
        <w:gridCol w:w="1250"/>
        <w:gridCol w:w="25"/>
        <w:gridCol w:w="12"/>
        <w:gridCol w:w="4516"/>
        <w:gridCol w:w="465"/>
        <w:gridCol w:w="476"/>
        <w:gridCol w:w="413"/>
        <w:gridCol w:w="539"/>
        <w:gridCol w:w="462"/>
        <w:gridCol w:w="714"/>
        <w:gridCol w:w="425"/>
        <w:gridCol w:w="512"/>
        <w:gridCol w:w="28"/>
        <w:gridCol w:w="7"/>
        <w:gridCol w:w="490"/>
        <w:gridCol w:w="2525"/>
      </w:tblGrid>
      <w:tr w14:paraId="17C4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86" w:hRule="exact"/>
          <w:tblHeader/>
          <w:jc w:val="center"/>
        </w:trPr>
        <w:tc>
          <w:tcPr>
            <w:tcW w:w="646" w:type="dxa"/>
            <w:vMerge w:val="restart"/>
            <w:noWrap w:val="0"/>
            <w:vAlign w:val="center"/>
          </w:tcPr>
          <w:p w14:paraId="54AF9366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0F0FD00C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类别</w:t>
            </w:r>
          </w:p>
        </w:tc>
        <w:tc>
          <w:tcPr>
            <w:tcW w:w="641" w:type="dxa"/>
            <w:vMerge w:val="restart"/>
            <w:noWrap w:val="0"/>
            <w:vAlign w:val="center"/>
          </w:tcPr>
          <w:p w14:paraId="0541A92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480B65A1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性质</w:t>
            </w: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48DBECA5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72A5AE9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模块</w:t>
            </w:r>
          </w:p>
        </w:tc>
        <w:tc>
          <w:tcPr>
            <w:tcW w:w="1275" w:type="dxa"/>
            <w:gridSpan w:val="2"/>
            <w:vMerge w:val="restart"/>
            <w:noWrap w:val="0"/>
            <w:vAlign w:val="center"/>
          </w:tcPr>
          <w:p w14:paraId="24CB5374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6FC5BBD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4528" w:type="dxa"/>
            <w:gridSpan w:val="2"/>
            <w:vMerge w:val="restart"/>
            <w:noWrap w:val="0"/>
            <w:vAlign w:val="center"/>
          </w:tcPr>
          <w:p w14:paraId="2A2AA970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课程名称</w:t>
            </w:r>
          </w:p>
        </w:tc>
        <w:tc>
          <w:tcPr>
            <w:tcW w:w="465" w:type="dxa"/>
            <w:vMerge w:val="restart"/>
            <w:noWrap w:val="0"/>
            <w:vAlign w:val="center"/>
          </w:tcPr>
          <w:p w14:paraId="001BA33D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</w:t>
            </w:r>
          </w:p>
          <w:p w14:paraId="710123E9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分</w:t>
            </w:r>
          </w:p>
          <w:p w14:paraId="5FBE6187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数</w:t>
            </w:r>
          </w:p>
        </w:tc>
        <w:tc>
          <w:tcPr>
            <w:tcW w:w="889" w:type="dxa"/>
            <w:gridSpan w:val="2"/>
            <w:noWrap w:val="0"/>
            <w:vAlign w:val="center"/>
          </w:tcPr>
          <w:p w14:paraId="0E4B9935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学分分配</w:t>
            </w:r>
          </w:p>
        </w:tc>
        <w:tc>
          <w:tcPr>
            <w:tcW w:w="539" w:type="dxa"/>
            <w:vMerge w:val="restart"/>
            <w:noWrap w:val="0"/>
            <w:vAlign w:val="center"/>
          </w:tcPr>
          <w:p w14:paraId="381FDC43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总</w:t>
            </w:r>
          </w:p>
          <w:p w14:paraId="1AA40FD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</w:t>
            </w:r>
          </w:p>
          <w:p w14:paraId="752905D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时</w:t>
            </w:r>
          </w:p>
        </w:tc>
        <w:tc>
          <w:tcPr>
            <w:tcW w:w="1176" w:type="dxa"/>
            <w:gridSpan w:val="2"/>
            <w:tcBorders>
              <w:bottom w:val="nil"/>
            </w:tcBorders>
            <w:noWrap w:val="0"/>
            <w:vAlign w:val="center"/>
          </w:tcPr>
          <w:p w14:paraId="34F7BB2F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总学时分配</w:t>
            </w:r>
          </w:p>
        </w:tc>
        <w:tc>
          <w:tcPr>
            <w:tcW w:w="425" w:type="dxa"/>
            <w:vMerge w:val="restart"/>
            <w:noWrap w:val="0"/>
            <w:vAlign w:val="center"/>
          </w:tcPr>
          <w:p w14:paraId="21B49497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周学时</w:t>
            </w:r>
          </w:p>
        </w:tc>
        <w:tc>
          <w:tcPr>
            <w:tcW w:w="540" w:type="dxa"/>
            <w:gridSpan w:val="2"/>
            <w:vMerge w:val="restart"/>
            <w:noWrap w:val="0"/>
            <w:vAlign w:val="center"/>
          </w:tcPr>
          <w:p w14:paraId="63FBE88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开设学期</w:t>
            </w:r>
          </w:p>
        </w:tc>
        <w:tc>
          <w:tcPr>
            <w:tcW w:w="497" w:type="dxa"/>
            <w:gridSpan w:val="2"/>
            <w:vMerge w:val="restart"/>
            <w:noWrap w:val="0"/>
            <w:vAlign w:val="center"/>
          </w:tcPr>
          <w:p w14:paraId="4202F915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考核方式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37C18D0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备注</w:t>
            </w:r>
          </w:p>
          <w:p w14:paraId="54A6B276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</w:tr>
      <w:tr w14:paraId="0156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991" w:hRule="exact"/>
          <w:tblHeader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1D456451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noWrap w:val="0"/>
            <w:vAlign w:val="center"/>
          </w:tcPr>
          <w:p w14:paraId="49133EF6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7CF3622B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vMerge w:val="continue"/>
            <w:noWrap w:val="0"/>
            <w:vAlign w:val="center"/>
          </w:tcPr>
          <w:p w14:paraId="68149A6A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528" w:type="dxa"/>
            <w:gridSpan w:val="2"/>
            <w:vMerge w:val="continue"/>
            <w:noWrap w:val="0"/>
            <w:vAlign w:val="center"/>
          </w:tcPr>
          <w:p w14:paraId="08E74229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65" w:type="dxa"/>
            <w:vMerge w:val="continue"/>
            <w:noWrap w:val="0"/>
            <w:vAlign w:val="center"/>
          </w:tcPr>
          <w:p w14:paraId="019EA9E2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76" w:type="dxa"/>
            <w:noWrap w:val="0"/>
            <w:vAlign w:val="center"/>
          </w:tcPr>
          <w:p w14:paraId="2B29E7E8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413" w:type="dxa"/>
            <w:noWrap w:val="0"/>
            <w:vAlign w:val="center"/>
          </w:tcPr>
          <w:p w14:paraId="10B46FB4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539" w:type="dxa"/>
            <w:vMerge w:val="continue"/>
            <w:noWrap w:val="0"/>
            <w:vAlign w:val="center"/>
          </w:tcPr>
          <w:p w14:paraId="796262DB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tcBorders>
              <w:bottom w:val="nil"/>
            </w:tcBorders>
            <w:noWrap w:val="0"/>
            <w:vAlign w:val="center"/>
          </w:tcPr>
          <w:p w14:paraId="45542E57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714" w:type="dxa"/>
            <w:tcBorders>
              <w:bottom w:val="nil"/>
            </w:tcBorders>
            <w:noWrap w:val="0"/>
            <w:vAlign w:val="center"/>
          </w:tcPr>
          <w:p w14:paraId="72C9B081">
            <w:pPr>
              <w:spacing w:line="20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  <w:p w14:paraId="00667A82">
            <w:pPr>
              <w:adjustRightInd w:val="0"/>
              <w:snapToGrid w:val="0"/>
              <w:spacing w:line="180" w:lineRule="exact"/>
              <w:jc w:val="center"/>
              <w:rPr>
                <w:rFonts w:ascii="Times New Roman" w:hAnsi="Times New Roman" w:eastAsia="黑体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 w:val="18"/>
                <w:szCs w:val="18"/>
                <w:highlight w:val="none"/>
              </w:rPr>
              <w:t>（含实验、上机、其他等）</w:t>
            </w:r>
          </w:p>
        </w:tc>
        <w:tc>
          <w:tcPr>
            <w:tcW w:w="42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59011B0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4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6D3C401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97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44FA9B51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07AD0CD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</w:tr>
      <w:tr w14:paraId="5CB6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46DDAC1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119B432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400CCF2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4B9190C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1C0045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0903C78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E9A6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</w:tc>
        <w:tc>
          <w:tcPr>
            <w:tcW w:w="1091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30F81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学科</w:t>
            </w:r>
          </w:p>
          <w:p w14:paraId="552F14B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基础</w:t>
            </w:r>
          </w:p>
          <w:p w14:paraId="1FE1744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72824E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0542112201</w:t>
            </w:r>
          </w:p>
        </w:tc>
        <w:tc>
          <w:tcPr>
            <w:tcW w:w="452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7689BF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体育概论</w:t>
            </w:r>
          </w:p>
          <w:p w14:paraId="7204699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Introduction to Sports</w:t>
            </w:r>
          </w:p>
        </w:tc>
        <w:tc>
          <w:tcPr>
            <w:tcW w:w="465" w:type="dxa"/>
            <w:tcBorders>
              <w:bottom w:val="single" w:color="auto" w:sz="4" w:space="0"/>
            </w:tcBorders>
            <w:noWrap w:val="0"/>
            <w:vAlign w:val="center"/>
          </w:tcPr>
          <w:p w14:paraId="551DA1E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76" w:type="dxa"/>
            <w:tcBorders>
              <w:bottom w:val="single" w:color="auto" w:sz="4" w:space="0"/>
            </w:tcBorders>
            <w:noWrap w:val="0"/>
            <w:vAlign w:val="center"/>
          </w:tcPr>
          <w:p w14:paraId="6E4DB2C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tcBorders>
              <w:bottom w:val="single" w:color="auto" w:sz="4" w:space="0"/>
            </w:tcBorders>
            <w:noWrap w:val="0"/>
            <w:vAlign w:val="center"/>
          </w:tcPr>
          <w:p w14:paraId="670DF9D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tcBorders>
              <w:bottom w:val="single" w:color="auto" w:sz="4" w:space="0"/>
            </w:tcBorders>
            <w:noWrap w:val="0"/>
            <w:vAlign w:val="center"/>
          </w:tcPr>
          <w:p w14:paraId="76F4FEE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462" w:type="dxa"/>
            <w:tcBorders>
              <w:bottom w:val="single" w:color="auto" w:sz="4" w:space="0"/>
            </w:tcBorders>
            <w:noWrap w:val="0"/>
            <w:vAlign w:val="center"/>
          </w:tcPr>
          <w:p w14:paraId="01EF7D4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noWrap w:val="0"/>
            <w:vAlign w:val="center"/>
          </w:tcPr>
          <w:p w14:paraId="6D94303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  <w:noWrap w:val="0"/>
            <w:vAlign w:val="center"/>
          </w:tcPr>
          <w:p w14:paraId="45437B1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68BBA4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2546BF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2B9B7248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1.本专业学生必须修读学科基础课和专业核心课中所列的所有课程。</w:t>
            </w:r>
          </w:p>
          <w:p w14:paraId="21A67F4C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2.专业教育必修课程共计56学分。</w:t>
            </w:r>
          </w:p>
          <w:p w14:paraId="09F3AB0B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3.“体育概论”共1.5学分，共2学分，其中包括16学时/1学分的专业导论。</w:t>
            </w:r>
          </w:p>
        </w:tc>
      </w:tr>
      <w:tr w14:paraId="0E31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B69B3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D5B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8DE40A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1D7E19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0542112202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7D4529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</w:t>
            </w:r>
          </w:p>
          <w:p w14:paraId="18DD11C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Sports Anatomy</w:t>
            </w:r>
          </w:p>
        </w:tc>
        <w:tc>
          <w:tcPr>
            <w:tcW w:w="465" w:type="dxa"/>
            <w:noWrap w:val="0"/>
            <w:vAlign w:val="center"/>
          </w:tcPr>
          <w:p w14:paraId="332AD88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76" w:type="dxa"/>
            <w:noWrap w:val="0"/>
            <w:vAlign w:val="center"/>
          </w:tcPr>
          <w:p w14:paraId="23718F2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13" w:type="dxa"/>
            <w:noWrap w:val="0"/>
            <w:vAlign w:val="center"/>
          </w:tcPr>
          <w:p w14:paraId="7FB5618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232B4EA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462" w:type="dxa"/>
            <w:noWrap w:val="0"/>
            <w:vAlign w:val="center"/>
          </w:tcPr>
          <w:p w14:paraId="7DF33C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714" w:type="dxa"/>
            <w:noWrap w:val="0"/>
            <w:vAlign w:val="center"/>
          </w:tcPr>
          <w:p w14:paraId="72F9178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5590AD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C004734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881637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EE74BB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6B33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24E25D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996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8CD19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B45975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0542122203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D28670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运动生理学</w:t>
            </w:r>
          </w:p>
          <w:p w14:paraId="41C82B7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Exercise Physiology</w:t>
            </w:r>
          </w:p>
        </w:tc>
        <w:tc>
          <w:tcPr>
            <w:tcW w:w="465" w:type="dxa"/>
            <w:noWrap w:val="0"/>
            <w:vAlign w:val="center"/>
          </w:tcPr>
          <w:p w14:paraId="6BD2C76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4DFD487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3.5</w:t>
            </w:r>
          </w:p>
        </w:tc>
        <w:tc>
          <w:tcPr>
            <w:tcW w:w="413" w:type="dxa"/>
            <w:noWrap w:val="0"/>
            <w:vAlign w:val="center"/>
          </w:tcPr>
          <w:p w14:paraId="3473FFB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4B7D39A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462" w:type="dxa"/>
            <w:noWrap w:val="0"/>
            <w:vAlign w:val="center"/>
          </w:tcPr>
          <w:p w14:paraId="73431DA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714" w:type="dxa"/>
            <w:noWrap w:val="0"/>
            <w:vAlign w:val="center"/>
          </w:tcPr>
          <w:p w14:paraId="276BC83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09A3C84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17687EE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A2552F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2FDCBB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286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8FFF3F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894D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4F7E38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AF3E2B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0542132204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7DF04FA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lang w:bidi="ar"/>
              </w:rPr>
              <w:t>体育心理学</w:t>
            </w:r>
          </w:p>
          <w:p w14:paraId="55E84B04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  <w:lang w:bidi="ar"/>
              </w:rPr>
              <w:t>Psychology of Physical Education</w:t>
            </w:r>
          </w:p>
        </w:tc>
        <w:tc>
          <w:tcPr>
            <w:tcW w:w="465" w:type="dxa"/>
            <w:noWrap w:val="0"/>
            <w:vAlign w:val="center"/>
          </w:tcPr>
          <w:p w14:paraId="06055DA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FE8D43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49433C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31D7D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17438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28</w:t>
            </w:r>
          </w:p>
        </w:tc>
        <w:tc>
          <w:tcPr>
            <w:tcW w:w="714" w:type="dxa"/>
            <w:noWrap w:val="0"/>
            <w:vAlign w:val="center"/>
          </w:tcPr>
          <w:p w14:paraId="0D30E90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7CF4CC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4E17CD7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78F1DC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C11C5F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58EC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4BE6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4E4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C4F0C2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6A5B80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0542152205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0F10A0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健康教育学</w:t>
            </w:r>
          </w:p>
          <w:p w14:paraId="4CCE7D5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Science of Health Education</w:t>
            </w:r>
          </w:p>
        </w:tc>
        <w:tc>
          <w:tcPr>
            <w:tcW w:w="465" w:type="dxa"/>
            <w:noWrap w:val="0"/>
            <w:vAlign w:val="center"/>
          </w:tcPr>
          <w:p w14:paraId="4BEACC7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BEBB4C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12C28D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1A3E447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2C143B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676191B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F7AE38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A989B30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F37ED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5E01E2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2E7C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28914A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DA96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2E40E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FFA210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0542132206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AD7DE3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体育社会学</w:t>
            </w:r>
          </w:p>
          <w:p w14:paraId="51FBE03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Sports Sociology</w:t>
            </w:r>
          </w:p>
        </w:tc>
        <w:tc>
          <w:tcPr>
            <w:tcW w:w="465" w:type="dxa"/>
            <w:noWrap w:val="0"/>
            <w:vAlign w:val="center"/>
          </w:tcPr>
          <w:p w14:paraId="0393EB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B8FC6C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73CD894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DABB8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A56D68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0813824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363474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EC39BE5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634EA7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0AFDA1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7275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450B8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273E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112835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F44633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0542162207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42D0560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体育科研方法</w:t>
            </w:r>
          </w:p>
          <w:p w14:paraId="7DFA868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Sports research methodology</w:t>
            </w:r>
          </w:p>
        </w:tc>
        <w:tc>
          <w:tcPr>
            <w:tcW w:w="465" w:type="dxa"/>
            <w:noWrap w:val="0"/>
            <w:vAlign w:val="center"/>
          </w:tcPr>
          <w:p w14:paraId="7E68CCE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9B6E9C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1D1B6C8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5AAC0D7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42D42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28</w:t>
            </w:r>
          </w:p>
        </w:tc>
        <w:tc>
          <w:tcPr>
            <w:tcW w:w="714" w:type="dxa"/>
            <w:noWrap w:val="0"/>
            <w:vAlign w:val="center"/>
          </w:tcPr>
          <w:p w14:paraId="3A68DD0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25" w:type="dxa"/>
            <w:noWrap w:val="0"/>
            <w:vAlign w:val="center"/>
          </w:tcPr>
          <w:p w14:paraId="0BC6160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72E229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721ECA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425ABB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DCF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637ED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CA78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04993C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AE5C0C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0544112208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EC8DF7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运动解剖学实验</w:t>
            </w:r>
          </w:p>
          <w:p w14:paraId="5F84ACA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Sports Anatomy Experiment</w:t>
            </w:r>
          </w:p>
        </w:tc>
        <w:tc>
          <w:tcPr>
            <w:tcW w:w="465" w:type="dxa"/>
            <w:noWrap w:val="0"/>
            <w:vAlign w:val="center"/>
          </w:tcPr>
          <w:p w14:paraId="1ACCC50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76" w:type="dxa"/>
            <w:noWrap w:val="0"/>
            <w:vAlign w:val="center"/>
          </w:tcPr>
          <w:p w14:paraId="2D1E296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1EF2B63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38A8840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462" w:type="dxa"/>
            <w:noWrap w:val="0"/>
            <w:vAlign w:val="center"/>
          </w:tcPr>
          <w:p w14:paraId="4D7D82A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B1AA60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425" w:type="dxa"/>
            <w:noWrap w:val="0"/>
            <w:vAlign w:val="center"/>
          </w:tcPr>
          <w:p w14:paraId="6CD59C5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BFE294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2068566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0F0BEF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EAC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802B5C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9A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8853CA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6693C7D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42F87B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17</w:t>
            </w:r>
          </w:p>
        </w:tc>
        <w:tc>
          <w:tcPr>
            <w:tcW w:w="476" w:type="dxa"/>
            <w:noWrap w:val="0"/>
            <w:vAlign w:val="center"/>
          </w:tcPr>
          <w:p w14:paraId="37AC4AA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413" w:type="dxa"/>
            <w:noWrap w:val="0"/>
            <w:vAlign w:val="center"/>
          </w:tcPr>
          <w:p w14:paraId="1818BAA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39" w:type="dxa"/>
            <w:noWrap w:val="0"/>
            <w:vAlign w:val="center"/>
          </w:tcPr>
          <w:p w14:paraId="315AC56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280</w:t>
            </w:r>
          </w:p>
        </w:tc>
        <w:tc>
          <w:tcPr>
            <w:tcW w:w="462" w:type="dxa"/>
            <w:noWrap w:val="0"/>
            <w:vAlign w:val="center"/>
          </w:tcPr>
          <w:p w14:paraId="48A948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242</w:t>
            </w:r>
          </w:p>
        </w:tc>
        <w:tc>
          <w:tcPr>
            <w:tcW w:w="714" w:type="dxa"/>
            <w:noWrap w:val="0"/>
            <w:vAlign w:val="center"/>
          </w:tcPr>
          <w:p w14:paraId="17C3B02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38</w:t>
            </w:r>
          </w:p>
        </w:tc>
        <w:tc>
          <w:tcPr>
            <w:tcW w:w="1462" w:type="dxa"/>
            <w:gridSpan w:val="5"/>
            <w:noWrap w:val="0"/>
            <w:vAlign w:val="center"/>
          </w:tcPr>
          <w:p w14:paraId="1D30B06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47040D4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5E4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9089F4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8660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4D73764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372B35D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核心</w:t>
            </w:r>
          </w:p>
          <w:p w14:paraId="20EDC0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6140C3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0542212201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C7AC46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康复医学概论</w:t>
            </w:r>
          </w:p>
          <w:p w14:paraId="081771A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Introduction of Rehabilitation Medicine</w:t>
            </w:r>
          </w:p>
        </w:tc>
        <w:tc>
          <w:tcPr>
            <w:tcW w:w="465" w:type="dxa"/>
            <w:noWrap w:val="0"/>
            <w:vAlign w:val="center"/>
          </w:tcPr>
          <w:p w14:paraId="200EDB3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76" w:type="dxa"/>
            <w:noWrap w:val="0"/>
            <w:vAlign w:val="center"/>
          </w:tcPr>
          <w:p w14:paraId="2212631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7D0F812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4D020D7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462" w:type="dxa"/>
            <w:noWrap w:val="0"/>
            <w:vAlign w:val="center"/>
          </w:tcPr>
          <w:p w14:paraId="2E52635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640F255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632CCD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321041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10979C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B92AF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6BE2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30B38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F0D1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D5CEC2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B1FD29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0542212202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7D2E72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中医学基础</w:t>
            </w:r>
          </w:p>
          <w:p w14:paraId="1EAB0EE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Basic Theory of Traditional Chinese Medicine</w:t>
            </w:r>
          </w:p>
        </w:tc>
        <w:tc>
          <w:tcPr>
            <w:tcW w:w="465" w:type="dxa"/>
            <w:noWrap w:val="0"/>
            <w:vAlign w:val="center"/>
          </w:tcPr>
          <w:p w14:paraId="194D6CB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76" w:type="dxa"/>
            <w:noWrap w:val="0"/>
            <w:vAlign w:val="center"/>
          </w:tcPr>
          <w:p w14:paraId="79C80E5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13" w:type="dxa"/>
            <w:noWrap w:val="0"/>
            <w:vAlign w:val="center"/>
          </w:tcPr>
          <w:p w14:paraId="2F17B72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47692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462" w:type="dxa"/>
            <w:noWrap w:val="0"/>
            <w:vAlign w:val="center"/>
          </w:tcPr>
          <w:p w14:paraId="32D4642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714" w:type="dxa"/>
            <w:noWrap w:val="0"/>
            <w:vAlign w:val="center"/>
          </w:tcPr>
          <w:p w14:paraId="1BF474B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551A8A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4B72BC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1D759D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5DF075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477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CD5F30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14A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3B8DD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44CE2A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0542222203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5E8C71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</w:t>
            </w:r>
          </w:p>
          <w:p w14:paraId="6AB15C7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Founction Anatomy</w:t>
            </w:r>
          </w:p>
        </w:tc>
        <w:tc>
          <w:tcPr>
            <w:tcW w:w="465" w:type="dxa"/>
            <w:noWrap w:val="0"/>
            <w:vAlign w:val="center"/>
          </w:tcPr>
          <w:p w14:paraId="244D948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76" w:type="dxa"/>
            <w:noWrap w:val="0"/>
            <w:vAlign w:val="center"/>
          </w:tcPr>
          <w:p w14:paraId="24BBB1B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13" w:type="dxa"/>
            <w:noWrap w:val="0"/>
            <w:vAlign w:val="center"/>
          </w:tcPr>
          <w:p w14:paraId="51E0C5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42FD628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462" w:type="dxa"/>
            <w:noWrap w:val="0"/>
            <w:vAlign w:val="center"/>
          </w:tcPr>
          <w:p w14:paraId="426DB3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714" w:type="dxa"/>
            <w:noWrap w:val="0"/>
            <w:vAlign w:val="center"/>
          </w:tcPr>
          <w:p w14:paraId="150A85B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9F80E1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6762F9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21CE8B9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6E004C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667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F0B61C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A134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602E7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4AD4D1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0544122204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856456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功能解剖学实验</w:t>
            </w:r>
          </w:p>
          <w:p w14:paraId="61C373B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Founction Anatomy Experiment</w:t>
            </w:r>
          </w:p>
        </w:tc>
        <w:tc>
          <w:tcPr>
            <w:tcW w:w="465" w:type="dxa"/>
            <w:noWrap w:val="0"/>
            <w:vAlign w:val="center"/>
          </w:tcPr>
          <w:p w14:paraId="5FB2FFB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476" w:type="dxa"/>
            <w:noWrap w:val="0"/>
            <w:vAlign w:val="center"/>
          </w:tcPr>
          <w:p w14:paraId="380FFA2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06FBFD9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188314E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462" w:type="dxa"/>
            <w:noWrap w:val="0"/>
            <w:vAlign w:val="center"/>
          </w:tcPr>
          <w:p w14:paraId="0D1D931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2D7D87F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425" w:type="dxa"/>
            <w:noWrap w:val="0"/>
            <w:vAlign w:val="center"/>
          </w:tcPr>
          <w:p w14:paraId="05E0258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D22326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A824D6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011EB2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D74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AB9007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6F3B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BE88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273CE7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0343419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临床医学概论</w:t>
            </w:r>
          </w:p>
          <w:p w14:paraId="3E23F7B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Introduction of Clinical Medicine</w:t>
            </w:r>
          </w:p>
        </w:tc>
        <w:tc>
          <w:tcPr>
            <w:tcW w:w="465" w:type="dxa"/>
            <w:noWrap w:val="0"/>
            <w:vAlign w:val="center"/>
          </w:tcPr>
          <w:p w14:paraId="6C30D3C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0F815AE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2CDF5A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50B09B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BF34FE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58C8D31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7F9DABA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429F32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2A754A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0BE438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34D8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13971A8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181280D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26E6F64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469910D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5EB2EB1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5F9AAAF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1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F964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</w:tc>
        <w:tc>
          <w:tcPr>
            <w:tcW w:w="1091" w:type="dxa"/>
            <w:gridSpan w:val="3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EF1EA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E4BA34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E96B85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初级推拿按摩</w:t>
            </w:r>
          </w:p>
          <w:p w14:paraId="1CF7207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Primary Massage</w:t>
            </w:r>
          </w:p>
        </w:tc>
        <w:tc>
          <w:tcPr>
            <w:tcW w:w="465" w:type="dxa"/>
            <w:noWrap w:val="0"/>
            <w:vAlign w:val="center"/>
          </w:tcPr>
          <w:p w14:paraId="47C969C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639C9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0E2B315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7433BF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B9CFF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265500A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057FCF4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4AF49C60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490" w:type="dxa"/>
            <w:noWrap w:val="0"/>
            <w:vAlign w:val="center"/>
          </w:tcPr>
          <w:p w14:paraId="466788E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723E957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207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3CCCE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68A6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F555E6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1CAC4C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F374C3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中级推拿按摩</w:t>
            </w:r>
          </w:p>
          <w:p w14:paraId="348339C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Intermediate Massage</w:t>
            </w:r>
          </w:p>
        </w:tc>
        <w:tc>
          <w:tcPr>
            <w:tcW w:w="465" w:type="dxa"/>
            <w:noWrap w:val="0"/>
            <w:vAlign w:val="center"/>
          </w:tcPr>
          <w:p w14:paraId="62DBC20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0700F1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69599DA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56BB16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B57CC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63C0818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2590E4F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00420FE8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highlight w:val="none"/>
                <w:lang w:val="en-US" w:eastAsia="zh-CN"/>
              </w:rPr>
              <w:t>四</w:t>
            </w:r>
          </w:p>
        </w:tc>
        <w:tc>
          <w:tcPr>
            <w:tcW w:w="490" w:type="dxa"/>
            <w:noWrap w:val="0"/>
            <w:vAlign w:val="center"/>
          </w:tcPr>
          <w:p w14:paraId="3F8512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5571B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4108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F7C8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FB4A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7E5D38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BE3508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0542262207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41F5887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运动损伤的治疗与康复</w:t>
            </w:r>
          </w:p>
          <w:p w14:paraId="00B47D7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Sports Injury Treatment and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</w:t>
            </w:r>
          </w:p>
        </w:tc>
        <w:tc>
          <w:tcPr>
            <w:tcW w:w="465" w:type="dxa"/>
            <w:noWrap w:val="0"/>
            <w:vAlign w:val="center"/>
          </w:tcPr>
          <w:p w14:paraId="53A9E16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4C8CE13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3.5</w:t>
            </w:r>
          </w:p>
        </w:tc>
        <w:tc>
          <w:tcPr>
            <w:tcW w:w="413" w:type="dxa"/>
            <w:noWrap w:val="0"/>
            <w:vAlign w:val="center"/>
          </w:tcPr>
          <w:p w14:paraId="2F6C0C3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1B7EF11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462" w:type="dxa"/>
            <w:noWrap w:val="0"/>
            <w:vAlign w:val="center"/>
          </w:tcPr>
          <w:p w14:paraId="6995C0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714" w:type="dxa"/>
            <w:noWrap w:val="0"/>
            <w:vAlign w:val="center"/>
          </w:tcPr>
          <w:p w14:paraId="227EDCE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1755BDD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2F5C575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0" w:type="dxa"/>
            <w:noWrap w:val="0"/>
            <w:vAlign w:val="center"/>
          </w:tcPr>
          <w:p w14:paraId="4468264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BA97A5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A87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272DD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DC3C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A66FE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55D740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0542232208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4D81C94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康复评定学</w:t>
            </w:r>
          </w:p>
          <w:p w14:paraId="57537DF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Rehabilitation Evaluation and Assessment</w:t>
            </w:r>
          </w:p>
        </w:tc>
        <w:tc>
          <w:tcPr>
            <w:tcW w:w="465" w:type="dxa"/>
            <w:noWrap w:val="0"/>
            <w:vAlign w:val="center"/>
          </w:tcPr>
          <w:p w14:paraId="0768A47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1B0CDD7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3.5</w:t>
            </w:r>
          </w:p>
        </w:tc>
        <w:tc>
          <w:tcPr>
            <w:tcW w:w="413" w:type="dxa"/>
            <w:noWrap w:val="0"/>
            <w:vAlign w:val="center"/>
          </w:tcPr>
          <w:p w14:paraId="4E5A47B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3363A4F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462" w:type="dxa"/>
            <w:noWrap w:val="0"/>
            <w:vAlign w:val="center"/>
          </w:tcPr>
          <w:p w14:paraId="2D6C4A9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714" w:type="dxa"/>
            <w:noWrap w:val="0"/>
            <w:vAlign w:val="center"/>
          </w:tcPr>
          <w:p w14:paraId="215932F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3A3309A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1107D9C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0" w:type="dxa"/>
            <w:noWrap w:val="0"/>
            <w:vAlign w:val="center"/>
          </w:tcPr>
          <w:p w14:paraId="04CCCDE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C3EEC3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5CE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EE3C04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9B6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6B5F9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CEBC82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0542242209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FA92E8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肌肉骨骼康复学</w:t>
            </w:r>
          </w:p>
          <w:p w14:paraId="3D38DE9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Musculoskeletal Rehabilitation</w:t>
            </w:r>
          </w:p>
        </w:tc>
        <w:tc>
          <w:tcPr>
            <w:tcW w:w="465" w:type="dxa"/>
            <w:noWrap w:val="0"/>
            <w:vAlign w:val="center"/>
          </w:tcPr>
          <w:p w14:paraId="4271407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37EDF73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3.5</w:t>
            </w:r>
          </w:p>
        </w:tc>
        <w:tc>
          <w:tcPr>
            <w:tcW w:w="413" w:type="dxa"/>
            <w:noWrap w:val="0"/>
            <w:vAlign w:val="center"/>
          </w:tcPr>
          <w:p w14:paraId="49B030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23AE72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462" w:type="dxa"/>
            <w:noWrap w:val="0"/>
            <w:vAlign w:val="center"/>
          </w:tcPr>
          <w:p w14:paraId="56C1C7D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714" w:type="dxa"/>
            <w:noWrap w:val="0"/>
            <w:vAlign w:val="center"/>
          </w:tcPr>
          <w:p w14:paraId="5180C2D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7A522F9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5CB7A14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0" w:type="dxa"/>
            <w:noWrap w:val="0"/>
            <w:vAlign w:val="center"/>
          </w:tcPr>
          <w:p w14:paraId="714CA19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252DA1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37C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519DB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FEB6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D2D776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D6BE82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0542232210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FA298C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物理治疗学</w:t>
            </w:r>
          </w:p>
          <w:p w14:paraId="26CDD11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Physiotherapy</w:t>
            </w:r>
          </w:p>
        </w:tc>
        <w:tc>
          <w:tcPr>
            <w:tcW w:w="465" w:type="dxa"/>
            <w:noWrap w:val="0"/>
            <w:vAlign w:val="center"/>
          </w:tcPr>
          <w:p w14:paraId="2583451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76" w:type="dxa"/>
            <w:noWrap w:val="0"/>
            <w:vAlign w:val="center"/>
          </w:tcPr>
          <w:p w14:paraId="42A7EDB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2.5</w:t>
            </w:r>
          </w:p>
        </w:tc>
        <w:tc>
          <w:tcPr>
            <w:tcW w:w="413" w:type="dxa"/>
            <w:noWrap w:val="0"/>
            <w:vAlign w:val="center"/>
          </w:tcPr>
          <w:p w14:paraId="1B7D527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4FAEF6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48</w:t>
            </w:r>
          </w:p>
        </w:tc>
        <w:tc>
          <w:tcPr>
            <w:tcW w:w="462" w:type="dxa"/>
            <w:noWrap w:val="0"/>
            <w:vAlign w:val="center"/>
          </w:tcPr>
          <w:p w14:paraId="05D06E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34</w:t>
            </w:r>
          </w:p>
        </w:tc>
        <w:tc>
          <w:tcPr>
            <w:tcW w:w="714" w:type="dxa"/>
            <w:noWrap w:val="0"/>
            <w:vAlign w:val="center"/>
          </w:tcPr>
          <w:p w14:paraId="09CF222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3C90A03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44FBF6F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0" w:type="dxa"/>
            <w:noWrap w:val="0"/>
            <w:vAlign w:val="center"/>
          </w:tcPr>
          <w:p w14:paraId="5640D68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EE26BD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933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08245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94B0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EF5A7D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F8E32D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0542242211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FF2A69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运动康复技术</w:t>
            </w:r>
          </w:p>
          <w:p w14:paraId="576D448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Sports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 Technique</w:t>
            </w:r>
          </w:p>
        </w:tc>
        <w:tc>
          <w:tcPr>
            <w:tcW w:w="465" w:type="dxa"/>
            <w:noWrap w:val="0"/>
            <w:vAlign w:val="center"/>
          </w:tcPr>
          <w:p w14:paraId="239BC8D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2767F8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3.5</w:t>
            </w:r>
          </w:p>
        </w:tc>
        <w:tc>
          <w:tcPr>
            <w:tcW w:w="413" w:type="dxa"/>
            <w:noWrap w:val="0"/>
            <w:vAlign w:val="center"/>
          </w:tcPr>
          <w:p w14:paraId="4E99BF2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1B3CBBC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64</w:t>
            </w:r>
          </w:p>
        </w:tc>
        <w:tc>
          <w:tcPr>
            <w:tcW w:w="462" w:type="dxa"/>
            <w:noWrap w:val="0"/>
            <w:vAlign w:val="center"/>
          </w:tcPr>
          <w:p w14:paraId="31722C5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714" w:type="dxa"/>
            <w:noWrap w:val="0"/>
            <w:vAlign w:val="center"/>
          </w:tcPr>
          <w:p w14:paraId="10DE481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3480CB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14D5B64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0" w:type="dxa"/>
            <w:noWrap w:val="0"/>
            <w:vAlign w:val="center"/>
          </w:tcPr>
          <w:p w14:paraId="4589B9D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A93954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B902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90D1B5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9B89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6946C4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B9FAE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0542232215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7FBE53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医学统计学</w:t>
            </w:r>
          </w:p>
          <w:p w14:paraId="49CAA77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Medical Statistics</w:t>
            </w:r>
          </w:p>
        </w:tc>
        <w:tc>
          <w:tcPr>
            <w:tcW w:w="465" w:type="dxa"/>
            <w:noWrap w:val="0"/>
            <w:vAlign w:val="center"/>
          </w:tcPr>
          <w:p w14:paraId="43A95C4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1D9E76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2A5038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CC4EE5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F51E91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628F0A9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0774518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7" w:type="dxa"/>
            <w:gridSpan w:val="3"/>
            <w:noWrap w:val="0"/>
            <w:vAlign w:val="center"/>
          </w:tcPr>
          <w:p w14:paraId="0F9E46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0" w:type="dxa"/>
            <w:noWrap w:val="0"/>
            <w:vAlign w:val="center"/>
          </w:tcPr>
          <w:p w14:paraId="112AD7B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EFC509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39C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773CA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62F9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124695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7DCEA5F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0542252216</w:t>
            </w:r>
          </w:p>
        </w:tc>
        <w:tc>
          <w:tcPr>
            <w:tcW w:w="4516" w:type="dxa"/>
            <w:noWrap w:val="0"/>
            <w:vAlign w:val="center"/>
          </w:tcPr>
          <w:p w14:paraId="5B2BF65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运动处方</w:t>
            </w:r>
          </w:p>
          <w:p w14:paraId="31813F0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Exercise Prescription</w:t>
            </w:r>
          </w:p>
        </w:tc>
        <w:tc>
          <w:tcPr>
            <w:tcW w:w="465" w:type="dxa"/>
            <w:noWrap w:val="0"/>
            <w:vAlign w:val="center"/>
          </w:tcPr>
          <w:p w14:paraId="63C2EA4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DA022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674F179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27C106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E416DB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18C06BD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797E4BF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0A93F88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6EC698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5D328B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93D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F1EDAE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06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3B2551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630D94B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0542262201</w:t>
            </w:r>
          </w:p>
        </w:tc>
        <w:tc>
          <w:tcPr>
            <w:tcW w:w="4516" w:type="dxa"/>
            <w:noWrap w:val="0"/>
            <w:vAlign w:val="center"/>
          </w:tcPr>
          <w:p w14:paraId="7647418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医学伦理与医患沟通</w:t>
            </w:r>
          </w:p>
          <w:p w14:paraId="5BAD870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Medical Ethics and Doctor-Patient Communication</w:t>
            </w:r>
          </w:p>
        </w:tc>
        <w:tc>
          <w:tcPr>
            <w:tcW w:w="465" w:type="dxa"/>
            <w:noWrap w:val="0"/>
            <w:vAlign w:val="center"/>
          </w:tcPr>
          <w:p w14:paraId="54E6FB8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4C5EDD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3E3685D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605FBCE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7C438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23288CB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B65E64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ABEF2E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02B00C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考试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CCBF2C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DF36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0694D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C338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BD8DD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7A4F501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75A0B96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39</w:t>
            </w:r>
          </w:p>
        </w:tc>
        <w:tc>
          <w:tcPr>
            <w:tcW w:w="476" w:type="dxa"/>
            <w:noWrap w:val="0"/>
            <w:vAlign w:val="center"/>
          </w:tcPr>
          <w:p w14:paraId="5E7D32E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35</w:t>
            </w:r>
          </w:p>
        </w:tc>
        <w:tc>
          <w:tcPr>
            <w:tcW w:w="413" w:type="dxa"/>
            <w:noWrap w:val="0"/>
            <w:vAlign w:val="center"/>
          </w:tcPr>
          <w:p w14:paraId="5404B48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539" w:type="dxa"/>
            <w:noWrap w:val="0"/>
            <w:vAlign w:val="center"/>
          </w:tcPr>
          <w:p w14:paraId="136CCE8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632</w:t>
            </w:r>
          </w:p>
        </w:tc>
        <w:tc>
          <w:tcPr>
            <w:tcW w:w="462" w:type="dxa"/>
            <w:noWrap w:val="0"/>
            <w:vAlign w:val="center"/>
          </w:tcPr>
          <w:p w14:paraId="661EF27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498</w:t>
            </w:r>
          </w:p>
        </w:tc>
        <w:tc>
          <w:tcPr>
            <w:tcW w:w="714" w:type="dxa"/>
            <w:noWrap w:val="0"/>
            <w:vAlign w:val="center"/>
          </w:tcPr>
          <w:p w14:paraId="7914751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134</w:t>
            </w:r>
          </w:p>
        </w:tc>
        <w:tc>
          <w:tcPr>
            <w:tcW w:w="1462" w:type="dxa"/>
            <w:gridSpan w:val="5"/>
            <w:noWrap w:val="0"/>
            <w:vAlign w:val="center"/>
          </w:tcPr>
          <w:p w14:paraId="121D57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4F55B25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AC8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95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8CAB4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100F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894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3B877D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465" w:type="dxa"/>
            <w:noWrap w:val="0"/>
            <w:vAlign w:val="center"/>
          </w:tcPr>
          <w:p w14:paraId="55C0CD76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56</w:t>
            </w:r>
          </w:p>
        </w:tc>
        <w:tc>
          <w:tcPr>
            <w:tcW w:w="476" w:type="dxa"/>
            <w:noWrap w:val="0"/>
            <w:vAlign w:val="center"/>
          </w:tcPr>
          <w:p w14:paraId="7F7F41A3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51</w:t>
            </w:r>
          </w:p>
        </w:tc>
        <w:tc>
          <w:tcPr>
            <w:tcW w:w="413" w:type="dxa"/>
            <w:noWrap w:val="0"/>
            <w:vAlign w:val="center"/>
          </w:tcPr>
          <w:p w14:paraId="0FA542F9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539" w:type="dxa"/>
            <w:noWrap w:val="0"/>
            <w:vAlign w:val="center"/>
          </w:tcPr>
          <w:p w14:paraId="53E0D944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912</w:t>
            </w:r>
          </w:p>
        </w:tc>
        <w:tc>
          <w:tcPr>
            <w:tcW w:w="462" w:type="dxa"/>
            <w:noWrap w:val="0"/>
            <w:vAlign w:val="center"/>
          </w:tcPr>
          <w:p w14:paraId="7E2CF6E3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548</w:t>
            </w:r>
          </w:p>
        </w:tc>
        <w:tc>
          <w:tcPr>
            <w:tcW w:w="714" w:type="dxa"/>
            <w:noWrap w:val="0"/>
            <w:vAlign w:val="center"/>
          </w:tcPr>
          <w:p w14:paraId="7DBE3E50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172</w:t>
            </w:r>
          </w:p>
        </w:tc>
        <w:tc>
          <w:tcPr>
            <w:tcW w:w="1462" w:type="dxa"/>
            <w:gridSpan w:val="5"/>
            <w:noWrap w:val="0"/>
            <w:vAlign w:val="center"/>
          </w:tcPr>
          <w:p w14:paraId="599B5C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3C8829D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49A1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664208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4ECCBCD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1BCB3F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141EE9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4B52E42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649032E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FEB4E8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选修</w:t>
            </w: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78799DE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特色</w:t>
            </w:r>
          </w:p>
          <w:p w14:paraId="2BF54E3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</w:t>
            </w:r>
          </w:p>
          <w:p w14:paraId="4B41882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技能</w:t>
            </w:r>
          </w:p>
          <w:p w14:paraId="54C53EF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提高</w:t>
            </w:r>
          </w:p>
          <w:p w14:paraId="146155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3BC7E9E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0543162201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4F51BF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正骨推拿</w:t>
            </w:r>
          </w:p>
          <w:p w14:paraId="111B1F3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Massage for Bone Orthopedics</w:t>
            </w:r>
          </w:p>
        </w:tc>
        <w:tc>
          <w:tcPr>
            <w:tcW w:w="465" w:type="dxa"/>
            <w:noWrap w:val="0"/>
            <w:vAlign w:val="center"/>
          </w:tcPr>
          <w:p w14:paraId="29AD05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E517AC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02F472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019C596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42E630F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7409EC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333D34B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DBE1BC2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0496E4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478502F8">
            <w:pPr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本专业学生必须修读特色康复技能提高课程6学分。</w:t>
            </w:r>
          </w:p>
        </w:tc>
      </w:tr>
      <w:tr w14:paraId="4516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709DFA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CE73BA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57B995C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C29B18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4BC829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整脊疗法（一）</w:t>
            </w:r>
          </w:p>
          <w:p w14:paraId="512D101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Chiropractic Therapy （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Ⅰ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）</w:t>
            </w:r>
          </w:p>
        </w:tc>
        <w:tc>
          <w:tcPr>
            <w:tcW w:w="465" w:type="dxa"/>
            <w:noWrap w:val="0"/>
            <w:vAlign w:val="center"/>
          </w:tcPr>
          <w:p w14:paraId="1DE3E60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0BFB8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1DE47CE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163D012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3A2E69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2232BA6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43AD8E5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5F1115D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highlight w:val="none"/>
                <w:lang w:val="en-US" w:eastAsia="zh-CN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25234D4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79138F7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914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DF45A6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935948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78C9D6A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C67642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0B5191D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整脊疗法（二）</w:t>
            </w:r>
          </w:p>
          <w:p w14:paraId="52F675D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Chiropractic Therapy （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Ⅱ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）</w:t>
            </w:r>
          </w:p>
        </w:tc>
        <w:tc>
          <w:tcPr>
            <w:tcW w:w="465" w:type="dxa"/>
            <w:noWrap w:val="0"/>
            <w:vAlign w:val="center"/>
          </w:tcPr>
          <w:p w14:paraId="4CC7442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4FA0FA7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30876B2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4470AA5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0EA132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7F29427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0B8BDD5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B7BA1F3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2E9AEDA3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009BFEE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1372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8A61D5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86CBF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2E21A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53B03CB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3F9EDC4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76" w:type="dxa"/>
            <w:noWrap w:val="0"/>
            <w:vAlign w:val="center"/>
          </w:tcPr>
          <w:p w14:paraId="1978FD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4.5</w:t>
            </w:r>
          </w:p>
        </w:tc>
        <w:tc>
          <w:tcPr>
            <w:tcW w:w="413" w:type="dxa"/>
            <w:noWrap w:val="0"/>
            <w:vAlign w:val="center"/>
          </w:tcPr>
          <w:p w14:paraId="249C590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539" w:type="dxa"/>
            <w:noWrap w:val="0"/>
            <w:vAlign w:val="center"/>
          </w:tcPr>
          <w:p w14:paraId="69026F0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96</w:t>
            </w:r>
          </w:p>
        </w:tc>
        <w:tc>
          <w:tcPr>
            <w:tcW w:w="462" w:type="dxa"/>
            <w:noWrap w:val="0"/>
            <w:vAlign w:val="center"/>
          </w:tcPr>
          <w:p w14:paraId="616E4C6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54</w:t>
            </w:r>
          </w:p>
        </w:tc>
        <w:tc>
          <w:tcPr>
            <w:tcW w:w="714" w:type="dxa"/>
            <w:noWrap w:val="0"/>
            <w:vAlign w:val="center"/>
          </w:tcPr>
          <w:p w14:paraId="14F4A9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42</w:t>
            </w:r>
          </w:p>
        </w:tc>
        <w:tc>
          <w:tcPr>
            <w:tcW w:w="1462" w:type="dxa"/>
            <w:gridSpan w:val="5"/>
            <w:noWrap w:val="0"/>
            <w:vAlign w:val="center"/>
          </w:tcPr>
          <w:p w14:paraId="21C1FEA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2D3A041F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53A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EC5B9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D311E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5A108DE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4CA80A6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提高</w:t>
            </w:r>
          </w:p>
          <w:p w14:paraId="0EA0E2C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方向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C30233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0543142203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F02DC7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病理学</w:t>
            </w:r>
          </w:p>
          <w:p w14:paraId="157C071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Pathology</w:t>
            </w:r>
          </w:p>
        </w:tc>
        <w:tc>
          <w:tcPr>
            <w:tcW w:w="465" w:type="dxa"/>
            <w:noWrap w:val="0"/>
            <w:vAlign w:val="center"/>
          </w:tcPr>
          <w:p w14:paraId="419D670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BD585A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51A618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463FA8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0C1B3C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3C07B39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02469FA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26EF33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00027C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12EAFDB8">
            <w:pPr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本专业学生必须在专业提高方向任选14学分进行修读。</w:t>
            </w:r>
          </w:p>
          <w:p w14:paraId="734E420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B9CF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9EFED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3BCAFB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1FB868C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C54C0E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0543122204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D1D230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康复心理学</w:t>
            </w:r>
          </w:p>
          <w:p w14:paraId="6CB9881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 xml:space="preserve">Rehabilitation Psychology </w:t>
            </w:r>
          </w:p>
        </w:tc>
        <w:tc>
          <w:tcPr>
            <w:tcW w:w="465" w:type="dxa"/>
            <w:noWrap w:val="0"/>
            <w:vAlign w:val="center"/>
          </w:tcPr>
          <w:p w14:paraId="1C63505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461999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42403E8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AB867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8F8DA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50F428F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6703A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9B7BA9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7F2868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E82FD1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4D3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A5FBA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C3E165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D4A94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1936C5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1BC90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儿童康复学</w:t>
            </w:r>
          </w:p>
          <w:p w14:paraId="3B10F5E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Rehabilitation of Children</w:t>
            </w:r>
          </w:p>
        </w:tc>
        <w:tc>
          <w:tcPr>
            <w:tcW w:w="465" w:type="dxa"/>
            <w:noWrap w:val="0"/>
            <w:vAlign w:val="center"/>
          </w:tcPr>
          <w:p w14:paraId="3CDCE79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A71812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66AC089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79D19F3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082971F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21EAAD7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6CF769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824AB8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F4F120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E0FE00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BBD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27B42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49CB60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4FEA615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5E2EE1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0543122206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7A3519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人体发育学</w:t>
            </w:r>
          </w:p>
          <w:p w14:paraId="19FECD3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Human Development Science</w:t>
            </w:r>
          </w:p>
        </w:tc>
        <w:tc>
          <w:tcPr>
            <w:tcW w:w="465" w:type="dxa"/>
            <w:noWrap w:val="0"/>
            <w:vAlign w:val="center"/>
          </w:tcPr>
          <w:p w14:paraId="6B48545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39121E1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7886948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84E787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FD04B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034E1C3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1E866FE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C1FD98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AF99B4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31CDF9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428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AACA3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C8E59B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4817EC1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0A4111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D9BBB5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骨科学</w:t>
            </w:r>
          </w:p>
          <w:p w14:paraId="28F486E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Orthopedics</w:t>
            </w:r>
          </w:p>
        </w:tc>
        <w:tc>
          <w:tcPr>
            <w:tcW w:w="465" w:type="dxa"/>
            <w:noWrap w:val="0"/>
            <w:vAlign w:val="center"/>
          </w:tcPr>
          <w:p w14:paraId="2A9FCC3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D3787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019C387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2D51981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33374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13C9CCE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41C7A1D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104FAA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4C54B4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A60949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BB5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0D087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F7C0B7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1A2929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B6BC10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0543142210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4F59527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运动生物化学</w:t>
            </w:r>
          </w:p>
          <w:p w14:paraId="2ADBD9B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Sports Biochemistry</w:t>
            </w:r>
          </w:p>
        </w:tc>
        <w:tc>
          <w:tcPr>
            <w:tcW w:w="465" w:type="dxa"/>
            <w:noWrap w:val="0"/>
            <w:vAlign w:val="center"/>
          </w:tcPr>
          <w:p w14:paraId="582C5B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C45031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38D245F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7BFB7B9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57F55E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5FE0550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4B8ACDF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494976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0909DD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D6302A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B13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23FD5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D7DB3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E96E01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8E6C16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0543162211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5222D6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体能训练理论和方法</w:t>
            </w:r>
          </w:p>
          <w:p w14:paraId="0440681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Theory and Methods of Strength Training and Conditioning</w:t>
            </w:r>
          </w:p>
        </w:tc>
        <w:tc>
          <w:tcPr>
            <w:tcW w:w="465" w:type="dxa"/>
            <w:noWrap w:val="0"/>
            <w:vAlign w:val="center"/>
          </w:tcPr>
          <w:p w14:paraId="7DEF845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6C813E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556CA81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0ABDF32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43E53F6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4C5058F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74ECEF1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B26C41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79CCA7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86798C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3EC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A86755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75A57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3C0A424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A2FD27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5EA3A0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人体运动学</w:t>
            </w:r>
          </w:p>
          <w:p w14:paraId="2744614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Human Kinesiology</w:t>
            </w:r>
          </w:p>
        </w:tc>
        <w:tc>
          <w:tcPr>
            <w:tcW w:w="465" w:type="dxa"/>
            <w:noWrap w:val="0"/>
            <w:vAlign w:val="center"/>
          </w:tcPr>
          <w:p w14:paraId="33D28C5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01BD07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36FA39D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052BCD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55262B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49AA64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648ED3A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CB50E5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955F28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34E7A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6F4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4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DD8C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1B302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4214C96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5CC12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0543142213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B76BD7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运动训练学</w:t>
            </w:r>
          </w:p>
          <w:p w14:paraId="647E43C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Theories of Sports Training</w:t>
            </w:r>
          </w:p>
        </w:tc>
        <w:tc>
          <w:tcPr>
            <w:tcW w:w="465" w:type="dxa"/>
            <w:noWrap w:val="0"/>
            <w:vAlign w:val="center"/>
          </w:tcPr>
          <w:p w14:paraId="6078B5E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4C61E94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0B89E6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6870CBB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9480F7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32A37A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2ED53DA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59FA1A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926DA3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FF64AD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FB7B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A3E3E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</w:t>
            </w:r>
          </w:p>
          <w:p w14:paraId="0A8A69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业</w:t>
            </w:r>
          </w:p>
          <w:p w14:paraId="627FB5E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72E3D5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育</w:t>
            </w:r>
          </w:p>
          <w:p w14:paraId="6E83049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</w:t>
            </w:r>
          </w:p>
          <w:p w14:paraId="13C2E7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程</w:t>
            </w:r>
          </w:p>
        </w:tc>
        <w:tc>
          <w:tcPr>
            <w:tcW w:w="64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27E2944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选修</w:t>
            </w: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6F9E53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D2F780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0543162215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FB8029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运动技能学习与控制</w:t>
            </w:r>
          </w:p>
          <w:p w14:paraId="0CA2EC9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Motor Control and Learning</w:t>
            </w:r>
          </w:p>
        </w:tc>
        <w:tc>
          <w:tcPr>
            <w:tcW w:w="465" w:type="dxa"/>
            <w:noWrap w:val="0"/>
            <w:vAlign w:val="center"/>
          </w:tcPr>
          <w:p w14:paraId="00E1196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EF0942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016EE97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F0C760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4F0E0FC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689D553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6E1BB3E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4C9796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BE4A75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573B775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FAC2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C1194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9F308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702771E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566E4B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27B33B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临床康复工程学</w:t>
            </w:r>
          </w:p>
          <w:p w14:paraId="79E1AE1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Clinical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 Engineering</w:t>
            </w:r>
          </w:p>
        </w:tc>
        <w:tc>
          <w:tcPr>
            <w:tcW w:w="465" w:type="dxa"/>
            <w:noWrap w:val="0"/>
            <w:vAlign w:val="center"/>
          </w:tcPr>
          <w:p w14:paraId="1CCED0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4E6F6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245135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678304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FF6F2F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401921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0BE9AA7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985412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6F185B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3A26DB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D13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D2FC2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15150C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5B6E06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1FA3BA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B9D0D2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运动生物力学</w:t>
            </w:r>
          </w:p>
          <w:p w14:paraId="3AFF3229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  <w:lang w:bidi="ar"/>
              </w:rPr>
              <w:t>Sports Biomechanics</w:t>
            </w:r>
          </w:p>
        </w:tc>
        <w:tc>
          <w:tcPr>
            <w:tcW w:w="465" w:type="dxa"/>
            <w:noWrap w:val="0"/>
            <w:vAlign w:val="center"/>
          </w:tcPr>
          <w:p w14:paraId="7421B68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4FDF52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29FEAED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2E842B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026C10F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428A25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39B66FC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D9BF33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C6DC9D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357454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4C2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E6C06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4FF52A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CCE24D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D71DAC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0543152219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247F65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运动营养学</w:t>
            </w:r>
          </w:p>
          <w:p w14:paraId="3FC4E93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Sports Nutrition</w:t>
            </w:r>
          </w:p>
        </w:tc>
        <w:tc>
          <w:tcPr>
            <w:tcW w:w="465" w:type="dxa"/>
            <w:noWrap w:val="0"/>
            <w:vAlign w:val="center"/>
          </w:tcPr>
          <w:p w14:paraId="63A1BB6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30F692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56C9396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13C17B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E96591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061F7E2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71C4EC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B74693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EE7ADE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C266DD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AE0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8592E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4F47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16D14D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B9E79B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0543152220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45EB92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运动医学</w:t>
            </w:r>
          </w:p>
          <w:p w14:paraId="5E49D59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Sports Medicine</w:t>
            </w:r>
          </w:p>
        </w:tc>
        <w:tc>
          <w:tcPr>
            <w:tcW w:w="465" w:type="dxa"/>
            <w:noWrap w:val="0"/>
            <w:vAlign w:val="center"/>
          </w:tcPr>
          <w:p w14:paraId="7225A30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F6A32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406E790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4413225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3817B3E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1AFA68C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3D1860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E576C6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326F94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F6ED42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C4CC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481803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C314C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3E26017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443403E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18C01BF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76" w:type="dxa"/>
            <w:noWrap w:val="0"/>
            <w:vAlign w:val="center"/>
          </w:tcPr>
          <w:p w14:paraId="06AAF37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3C4E863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64C62A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224</w:t>
            </w:r>
          </w:p>
        </w:tc>
        <w:tc>
          <w:tcPr>
            <w:tcW w:w="462" w:type="dxa"/>
            <w:noWrap w:val="0"/>
            <w:vAlign w:val="center"/>
          </w:tcPr>
          <w:p w14:paraId="516513A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5F30D9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066559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2C3ECC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74F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CD4AC5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5B4A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149BE8E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0A8BC1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应用</w:t>
            </w:r>
          </w:p>
          <w:p w14:paraId="6691E38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方向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D6168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0DCE424A">
            <w:pPr>
              <w:widowControl/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lang w:bidi="ar"/>
              </w:rPr>
              <w:t>诊断学</w:t>
            </w:r>
          </w:p>
          <w:p w14:paraId="200982A7">
            <w:pPr>
              <w:widowControl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  <w:lang w:bidi="ar"/>
              </w:rPr>
              <w:t>Diagnostics</w:t>
            </w:r>
          </w:p>
        </w:tc>
        <w:tc>
          <w:tcPr>
            <w:tcW w:w="465" w:type="dxa"/>
            <w:noWrap w:val="0"/>
            <w:vAlign w:val="center"/>
          </w:tcPr>
          <w:p w14:paraId="04D050D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9386E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04B4F7E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55E05EA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11B290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48E0079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4F773E5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F85E0A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4B30A6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0DB229DD">
            <w:pPr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本专业学生必须在专业应用方向任选14学分进行修读。</w:t>
            </w:r>
          </w:p>
          <w:p w14:paraId="07CF6B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3F4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DC759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4D8C19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5992DCD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42445A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0543242204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27F781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医学影像学</w:t>
            </w:r>
          </w:p>
          <w:p w14:paraId="5D537D2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Medical Imaging</w:t>
            </w:r>
          </w:p>
        </w:tc>
        <w:tc>
          <w:tcPr>
            <w:tcW w:w="465" w:type="dxa"/>
            <w:noWrap w:val="0"/>
            <w:vAlign w:val="center"/>
          </w:tcPr>
          <w:p w14:paraId="0CDA3D0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ECF6C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26D82D2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5CB746B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22881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1F306AB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6205F6A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BED3AB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7B05B4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5BC722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6A89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E25040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40A1E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7D54C5B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E621C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774854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神经康复学</w:t>
            </w:r>
          </w:p>
          <w:p w14:paraId="27EBAA7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Neurological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</w:t>
            </w:r>
          </w:p>
        </w:tc>
        <w:tc>
          <w:tcPr>
            <w:tcW w:w="465" w:type="dxa"/>
            <w:noWrap w:val="0"/>
            <w:vAlign w:val="center"/>
          </w:tcPr>
          <w:p w14:paraId="740AC4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E9033D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39E838C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08028C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D42A84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60EA313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656AA3F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2EFA3B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3EA816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32D90F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E4A2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D5E28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980496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00B407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FC423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FEE7A6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健康管理学</w:t>
            </w:r>
          </w:p>
          <w:p w14:paraId="110F525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Health Management</w:t>
            </w:r>
          </w:p>
        </w:tc>
        <w:tc>
          <w:tcPr>
            <w:tcW w:w="465" w:type="dxa"/>
            <w:noWrap w:val="0"/>
            <w:vAlign w:val="center"/>
          </w:tcPr>
          <w:p w14:paraId="19D29D1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02F4F3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3E9C063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55A7A3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53B4EC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714" w:type="dxa"/>
            <w:noWrap w:val="0"/>
            <w:vAlign w:val="center"/>
          </w:tcPr>
          <w:p w14:paraId="2C6B33E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8FC3DD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38B0FF2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E4ADE30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7DB0EFE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C4D9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E8FF1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F32291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726B86C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C51C4A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0543262208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D3F035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社区康复学</w:t>
            </w:r>
          </w:p>
          <w:p w14:paraId="7CF2E5F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Community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</w:t>
            </w:r>
          </w:p>
        </w:tc>
        <w:tc>
          <w:tcPr>
            <w:tcW w:w="465" w:type="dxa"/>
            <w:noWrap w:val="0"/>
            <w:vAlign w:val="center"/>
          </w:tcPr>
          <w:p w14:paraId="0153E46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F55801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7F4626E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6107069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0E078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0AF46DD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7A962D5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7D5891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F079D6E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FCE8D5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6000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6567B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7E5721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197B61A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463D5C9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0543252210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D8183D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运动医务监督</w:t>
            </w:r>
          </w:p>
          <w:p w14:paraId="371F76A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Medical Supervision of Sports</w:t>
            </w:r>
          </w:p>
        </w:tc>
        <w:tc>
          <w:tcPr>
            <w:tcW w:w="465" w:type="dxa"/>
            <w:noWrap w:val="0"/>
            <w:vAlign w:val="center"/>
          </w:tcPr>
          <w:p w14:paraId="6C991D9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BAFCB9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4059F2E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16F68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4A41E8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51ADE89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238F65F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49BFEE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762D1E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BAAC0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6861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090DC4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3FC770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36D28A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91C671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0543252211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30B886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体育测量与评价</w:t>
            </w:r>
          </w:p>
          <w:p w14:paraId="09412D5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Sports Measurement and Evaluation</w:t>
            </w:r>
          </w:p>
        </w:tc>
        <w:tc>
          <w:tcPr>
            <w:tcW w:w="465" w:type="dxa"/>
            <w:noWrap w:val="0"/>
            <w:vAlign w:val="center"/>
          </w:tcPr>
          <w:p w14:paraId="5CDC665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3895FB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1867D4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91F11A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E6EFE1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714" w:type="dxa"/>
            <w:noWrap w:val="0"/>
            <w:vAlign w:val="center"/>
          </w:tcPr>
          <w:p w14:paraId="3453EA5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425" w:type="dxa"/>
            <w:noWrap w:val="0"/>
            <w:vAlign w:val="center"/>
          </w:tcPr>
          <w:p w14:paraId="1D156EC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19364B5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F53AD79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127B4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E40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74759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2EDFA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2012B0E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C290A8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0543232213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CF9112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体育保健学</w:t>
            </w:r>
          </w:p>
          <w:p w14:paraId="4B93F9D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Studies of Sports Health Protection</w:t>
            </w:r>
          </w:p>
        </w:tc>
        <w:tc>
          <w:tcPr>
            <w:tcW w:w="465" w:type="dxa"/>
            <w:noWrap w:val="0"/>
            <w:vAlign w:val="center"/>
          </w:tcPr>
          <w:p w14:paraId="1210894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25D94E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420F3EA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5D587F5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8D32AF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68A7A8C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3C25B26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B709CB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295135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49EF20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15E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1FC473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2BDB98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6348F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9A206D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0543242214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94D69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针灸学</w:t>
            </w:r>
          </w:p>
          <w:p w14:paraId="0E3C7E8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Acupuncturology</w:t>
            </w:r>
          </w:p>
        </w:tc>
        <w:tc>
          <w:tcPr>
            <w:tcW w:w="465" w:type="dxa"/>
            <w:noWrap w:val="0"/>
            <w:vAlign w:val="center"/>
          </w:tcPr>
          <w:p w14:paraId="308D213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5CA5CF8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6D6CE5C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5D06FA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437D336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17899A2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6A7163B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B580EC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51B4E17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CE1502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66C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5DD56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499D7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6065DA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CC0FD3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99814E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功能性贴扎技术</w:t>
            </w:r>
          </w:p>
          <w:p w14:paraId="3010421F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Functional Movement Taping</w:t>
            </w:r>
          </w:p>
        </w:tc>
        <w:tc>
          <w:tcPr>
            <w:tcW w:w="465" w:type="dxa"/>
            <w:noWrap w:val="0"/>
            <w:vAlign w:val="center"/>
          </w:tcPr>
          <w:p w14:paraId="6B5B1CC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65783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485AECA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662AAB9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444C1B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2BE10D7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1604D58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619BB5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1F4F0C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1C196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E90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A3064B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8346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C8ACB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7402999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743FAE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功能性训练</w:t>
            </w:r>
          </w:p>
          <w:p w14:paraId="63CFC9CF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 Functional Training</w:t>
            </w:r>
          </w:p>
        </w:tc>
        <w:tc>
          <w:tcPr>
            <w:tcW w:w="465" w:type="dxa"/>
            <w:noWrap w:val="0"/>
            <w:vAlign w:val="center"/>
          </w:tcPr>
          <w:p w14:paraId="6ACE95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650B36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363AAFC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2E4C14A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8D3D38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1109F88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64321C7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5B8F195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4FC9D9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3907D1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875D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70BD65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B5488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60F9F6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2F022F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0543262217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043BCF7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慢性病运动康复</w:t>
            </w:r>
          </w:p>
          <w:p w14:paraId="1B475C3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Sports </w:t>
            </w:r>
            <w:r>
              <w:rPr>
                <w:rFonts w:ascii="Times New Roman" w:hAnsi="Times New Roman"/>
                <w:color w:val="auto"/>
                <w:highlight w:val="none"/>
              </w:rPr>
              <w:t xml:space="preserve">Rehabilitation of 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Chronic Disease</w:t>
            </w:r>
          </w:p>
        </w:tc>
        <w:tc>
          <w:tcPr>
            <w:tcW w:w="465" w:type="dxa"/>
            <w:noWrap w:val="0"/>
            <w:vAlign w:val="center"/>
          </w:tcPr>
          <w:p w14:paraId="508C01F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4AC661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13" w:type="dxa"/>
            <w:noWrap w:val="0"/>
            <w:vAlign w:val="center"/>
          </w:tcPr>
          <w:p w14:paraId="1DF1035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7C50BD6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2C54A5D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</w:t>
            </w:r>
          </w:p>
        </w:tc>
        <w:tc>
          <w:tcPr>
            <w:tcW w:w="714" w:type="dxa"/>
            <w:noWrap w:val="0"/>
            <w:vAlign w:val="center"/>
          </w:tcPr>
          <w:p w14:paraId="358C3E9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425" w:type="dxa"/>
            <w:noWrap w:val="0"/>
            <w:vAlign w:val="center"/>
          </w:tcPr>
          <w:p w14:paraId="75DD4A4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E92553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6AB7E5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A1FB9E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0C7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A59A7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4BB1E2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5683462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33BE75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0543252218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3D70B1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水中运动疗法</w:t>
            </w:r>
          </w:p>
          <w:p w14:paraId="64A2AC4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Hydrokinesitherapy</w:t>
            </w:r>
          </w:p>
        </w:tc>
        <w:tc>
          <w:tcPr>
            <w:tcW w:w="465" w:type="dxa"/>
            <w:noWrap w:val="0"/>
            <w:vAlign w:val="center"/>
          </w:tcPr>
          <w:p w14:paraId="2645A56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02790AA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1.5</w:t>
            </w:r>
          </w:p>
        </w:tc>
        <w:tc>
          <w:tcPr>
            <w:tcW w:w="413" w:type="dxa"/>
            <w:noWrap w:val="0"/>
            <w:vAlign w:val="center"/>
          </w:tcPr>
          <w:p w14:paraId="42CC94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0.5</w:t>
            </w:r>
          </w:p>
        </w:tc>
        <w:tc>
          <w:tcPr>
            <w:tcW w:w="539" w:type="dxa"/>
            <w:noWrap w:val="0"/>
            <w:vAlign w:val="center"/>
          </w:tcPr>
          <w:p w14:paraId="2CB4D58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44DE26C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18</w:t>
            </w:r>
          </w:p>
        </w:tc>
        <w:tc>
          <w:tcPr>
            <w:tcW w:w="714" w:type="dxa"/>
            <w:noWrap w:val="0"/>
            <w:vAlign w:val="center"/>
          </w:tcPr>
          <w:p w14:paraId="47F8552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25" w:type="dxa"/>
            <w:noWrap w:val="0"/>
            <w:vAlign w:val="center"/>
          </w:tcPr>
          <w:p w14:paraId="51F37D7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0DE2A2E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188F0862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7A7CC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902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9F6FB9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C6200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5ED3DDD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5D9D85D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19FD1D0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</w:t>
            </w:r>
          </w:p>
        </w:tc>
        <w:tc>
          <w:tcPr>
            <w:tcW w:w="476" w:type="dxa"/>
            <w:noWrap w:val="0"/>
            <w:vAlign w:val="center"/>
          </w:tcPr>
          <w:p w14:paraId="3735478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C0A573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7F3EE30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224</w:t>
            </w:r>
          </w:p>
        </w:tc>
        <w:tc>
          <w:tcPr>
            <w:tcW w:w="462" w:type="dxa"/>
            <w:noWrap w:val="0"/>
            <w:vAlign w:val="center"/>
          </w:tcPr>
          <w:p w14:paraId="1825EC4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77987A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4EF8DE4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74B91BD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B9F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2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FDE36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6402F2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0467EDD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659097E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任选</w:t>
            </w:r>
          </w:p>
          <w:p w14:paraId="00C6C1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23D4BA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0543332203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0B268B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太极运动</w:t>
            </w:r>
          </w:p>
          <w:p w14:paraId="00B3811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Taiji Sports</w:t>
            </w:r>
          </w:p>
        </w:tc>
        <w:tc>
          <w:tcPr>
            <w:tcW w:w="465" w:type="dxa"/>
            <w:noWrap w:val="0"/>
            <w:vAlign w:val="center"/>
          </w:tcPr>
          <w:p w14:paraId="0C5BE2B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AB66EB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0CF0871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2AE1A29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1B81357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2B81310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0207FFB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AA3F9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FB01A3A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5FB886BB">
            <w:pPr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本专业学生必须在专业任选课程中任选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学分进行修读。</w:t>
            </w:r>
          </w:p>
        </w:tc>
      </w:tr>
      <w:tr w14:paraId="5BA99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2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B072C3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2C836B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2CDA774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41475C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0543352202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126898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导引养生</w:t>
            </w:r>
          </w:p>
          <w:p w14:paraId="0E5AF7B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Daoyin Health Preservation</w:t>
            </w:r>
          </w:p>
        </w:tc>
        <w:tc>
          <w:tcPr>
            <w:tcW w:w="465" w:type="dxa"/>
            <w:noWrap w:val="0"/>
            <w:vAlign w:val="center"/>
          </w:tcPr>
          <w:p w14:paraId="01F2B0B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3FC5BF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6CC79C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1A7AF04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5D53A4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15283E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7F9EDB4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D5AF91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2988A994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D2CEA5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A3FE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2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CDAB1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E5273C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1FAFA5C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62811B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0543322204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665A942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排球</w:t>
            </w:r>
          </w:p>
          <w:p w14:paraId="2F4A28C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Volleyball</w:t>
            </w:r>
          </w:p>
        </w:tc>
        <w:tc>
          <w:tcPr>
            <w:tcW w:w="465" w:type="dxa"/>
            <w:noWrap w:val="0"/>
            <w:vAlign w:val="center"/>
          </w:tcPr>
          <w:p w14:paraId="7D43478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0A6707B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3AB40F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4193275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8C0F41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B00C6A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448A5A3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0AD87B2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75FE322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6F4C337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714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2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643C91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C66583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14433A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9A1A2A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0543362205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DA2EAE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游泳</w:t>
            </w:r>
          </w:p>
          <w:p w14:paraId="43017D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Swimming</w:t>
            </w:r>
          </w:p>
        </w:tc>
        <w:tc>
          <w:tcPr>
            <w:tcW w:w="465" w:type="dxa"/>
            <w:noWrap w:val="0"/>
            <w:vAlign w:val="center"/>
          </w:tcPr>
          <w:p w14:paraId="6A5F6E8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35DEDC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11EFAC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76A2987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06326D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509BFB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56BA840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BD0CAA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2A16F1B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09D1D4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0C8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24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72C6F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317CB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056EC50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C766E0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0543342206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7485334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篮球</w:t>
            </w:r>
          </w:p>
          <w:p w14:paraId="39D385C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Basketball</w:t>
            </w:r>
          </w:p>
        </w:tc>
        <w:tc>
          <w:tcPr>
            <w:tcW w:w="465" w:type="dxa"/>
            <w:noWrap w:val="0"/>
            <w:vAlign w:val="center"/>
          </w:tcPr>
          <w:p w14:paraId="69B8191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CF23CB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1B755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3901D4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36D84C9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D1A8AE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380A36B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44DF09E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四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6EF4E6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D8C646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2058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D76712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205DA3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restart"/>
            <w:noWrap w:val="0"/>
            <w:vAlign w:val="center"/>
          </w:tcPr>
          <w:p w14:paraId="2E8276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8EEEC4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0543352207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1AEC88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足球</w:t>
            </w:r>
          </w:p>
          <w:p w14:paraId="4360642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Football</w:t>
            </w:r>
          </w:p>
        </w:tc>
        <w:tc>
          <w:tcPr>
            <w:tcW w:w="465" w:type="dxa"/>
            <w:noWrap w:val="0"/>
            <w:vAlign w:val="center"/>
          </w:tcPr>
          <w:p w14:paraId="4D972F4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3DFF0A4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3A4F0F9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62A394C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5B1E6F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1A0920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1B3B09F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240831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五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67C2CC7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477DE5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CD64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5DD205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CED72A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3A03528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89F17B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0543362208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1820870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瑜伽</w:t>
            </w:r>
          </w:p>
          <w:p w14:paraId="72DE922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Yoga</w:t>
            </w:r>
          </w:p>
        </w:tc>
        <w:tc>
          <w:tcPr>
            <w:tcW w:w="465" w:type="dxa"/>
            <w:noWrap w:val="0"/>
            <w:vAlign w:val="center"/>
          </w:tcPr>
          <w:p w14:paraId="16F2C4E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6072631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F8400B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27FBC27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E5028D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5EB9C6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0090E09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6AB1760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0EFBAC7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2F3E8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19B3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EEBEC6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7A0BCC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318BC33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5841E7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0543322205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3D108C7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健身田径</w:t>
            </w:r>
          </w:p>
          <w:p w14:paraId="7497892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Fitness Track and Field</w:t>
            </w:r>
          </w:p>
        </w:tc>
        <w:tc>
          <w:tcPr>
            <w:tcW w:w="465" w:type="dxa"/>
            <w:noWrap w:val="0"/>
            <w:vAlign w:val="center"/>
          </w:tcPr>
          <w:p w14:paraId="1D54209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14D4FBD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0C266D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01E7BF7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325BC3A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23586E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406C876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83F47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D4ACA7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5EFFE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C2C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001CA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9A808E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3F9B4F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12AC561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0543332206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5EAAA53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健身体操</w:t>
            </w:r>
          </w:p>
          <w:p w14:paraId="0215B8B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Fitness Gymnastics</w:t>
            </w:r>
          </w:p>
        </w:tc>
        <w:tc>
          <w:tcPr>
            <w:tcW w:w="465" w:type="dxa"/>
            <w:noWrap w:val="0"/>
            <w:vAlign w:val="center"/>
          </w:tcPr>
          <w:p w14:paraId="20FE638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2BCDB6C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0258359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6DC001F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7B32EB1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C0DB1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53240F7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21714FA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4E6BC44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BC2F12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3026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DC5647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A9BD36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4EEE2CE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3FE98BF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0543312207</w:t>
            </w:r>
          </w:p>
        </w:tc>
        <w:tc>
          <w:tcPr>
            <w:tcW w:w="4528" w:type="dxa"/>
            <w:gridSpan w:val="2"/>
            <w:noWrap w:val="0"/>
            <w:vAlign w:val="center"/>
          </w:tcPr>
          <w:p w14:paraId="2D8A703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武术基础</w:t>
            </w:r>
          </w:p>
          <w:p w14:paraId="4016435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Base of Wushu</w:t>
            </w:r>
          </w:p>
        </w:tc>
        <w:tc>
          <w:tcPr>
            <w:tcW w:w="465" w:type="dxa"/>
            <w:noWrap w:val="0"/>
            <w:vAlign w:val="center"/>
          </w:tcPr>
          <w:p w14:paraId="2E6C681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0030EA9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6C7638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50CC32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848325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0964966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25" w:type="dxa"/>
            <w:noWrap w:val="0"/>
            <w:vAlign w:val="center"/>
          </w:tcPr>
          <w:p w14:paraId="6DF6884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 w14:paraId="7A37B0D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一</w:t>
            </w:r>
          </w:p>
        </w:tc>
        <w:tc>
          <w:tcPr>
            <w:tcW w:w="497" w:type="dxa"/>
            <w:gridSpan w:val="2"/>
            <w:noWrap w:val="0"/>
            <w:vAlign w:val="center"/>
          </w:tcPr>
          <w:p w14:paraId="3B9C346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140DFEA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2CB5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DF100F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093D0C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vMerge w:val="continue"/>
            <w:noWrap w:val="0"/>
            <w:vAlign w:val="center"/>
          </w:tcPr>
          <w:p w14:paraId="30AFFA2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803" w:type="dxa"/>
            <w:gridSpan w:val="4"/>
            <w:noWrap w:val="0"/>
            <w:vAlign w:val="center"/>
          </w:tcPr>
          <w:p w14:paraId="258A5F3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0C883191">
            <w:pPr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76" w:type="dxa"/>
            <w:noWrap w:val="0"/>
            <w:vAlign w:val="center"/>
          </w:tcPr>
          <w:p w14:paraId="3D94A79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2BB98B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F64E8D7">
            <w:pPr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128</w:t>
            </w:r>
          </w:p>
        </w:tc>
        <w:tc>
          <w:tcPr>
            <w:tcW w:w="462" w:type="dxa"/>
            <w:noWrap w:val="0"/>
            <w:vAlign w:val="center"/>
          </w:tcPr>
          <w:p w14:paraId="013747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2DBF7AE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588D76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1E9139C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62F3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79B517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9938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894" w:type="dxa"/>
            <w:gridSpan w:val="7"/>
            <w:noWrap w:val="0"/>
            <w:vAlign w:val="center"/>
          </w:tcPr>
          <w:p w14:paraId="073999A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465" w:type="dxa"/>
            <w:noWrap w:val="0"/>
            <w:vAlign w:val="center"/>
          </w:tcPr>
          <w:p w14:paraId="2888D72A">
            <w:pPr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42</w:t>
            </w:r>
          </w:p>
        </w:tc>
        <w:tc>
          <w:tcPr>
            <w:tcW w:w="476" w:type="dxa"/>
            <w:noWrap w:val="0"/>
            <w:vAlign w:val="center"/>
          </w:tcPr>
          <w:p w14:paraId="01044F0F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00BECC8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055FA16E">
            <w:pPr>
              <w:jc w:val="center"/>
              <w:rPr>
                <w:rFonts w:hint="default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672</w:t>
            </w:r>
          </w:p>
        </w:tc>
        <w:tc>
          <w:tcPr>
            <w:tcW w:w="462" w:type="dxa"/>
            <w:noWrap w:val="0"/>
            <w:vAlign w:val="center"/>
          </w:tcPr>
          <w:p w14:paraId="105027D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62D0574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19829A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3EEED31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DBA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753" w:hRule="exact"/>
          <w:jc w:val="center"/>
        </w:trPr>
        <w:tc>
          <w:tcPr>
            <w:tcW w:w="646" w:type="dxa"/>
            <w:tcBorders>
              <w:right w:val="single" w:color="auto" w:sz="4" w:space="0"/>
            </w:tcBorders>
            <w:noWrap w:val="0"/>
            <w:vAlign w:val="center"/>
          </w:tcPr>
          <w:p w14:paraId="68B3723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tcBorders>
              <w:left w:val="single" w:color="auto" w:sz="4" w:space="0"/>
            </w:tcBorders>
            <w:noWrap w:val="0"/>
            <w:vAlign w:val="center"/>
          </w:tcPr>
          <w:p w14:paraId="14DCFF9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091" w:type="dxa"/>
            <w:gridSpan w:val="3"/>
            <w:noWrap w:val="0"/>
            <w:vAlign w:val="center"/>
          </w:tcPr>
          <w:p w14:paraId="713A859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微专业选修</w:t>
            </w:r>
          </w:p>
        </w:tc>
        <w:tc>
          <w:tcPr>
            <w:tcW w:w="5803" w:type="dxa"/>
            <w:gridSpan w:val="4"/>
            <w:noWrap w:val="0"/>
            <w:vAlign w:val="center"/>
          </w:tcPr>
          <w:p w14:paraId="5C62F9F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运动健康管理微专业</w:t>
            </w:r>
          </w:p>
          <w:p w14:paraId="380798F5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（开设《解剖生理学》、《体能训练概论》、《运动处方学》、《导引养生》、《运动营养学》5门课程）</w:t>
            </w:r>
          </w:p>
        </w:tc>
        <w:tc>
          <w:tcPr>
            <w:tcW w:w="465" w:type="dxa"/>
            <w:noWrap w:val="0"/>
            <w:vAlign w:val="center"/>
          </w:tcPr>
          <w:p w14:paraId="76E9F83D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76" w:type="dxa"/>
            <w:noWrap w:val="0"/>
            <w:vAlign w:val="center"/>
          </w:tcPr>
          <w:p w14:paraId="3DC3444A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EF594C1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1976639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noWrap w:val="0"/>
            <w:vAlign w:val="center"/>
          </w:tcPr>
          <w:p w14:paraId="6041AE8B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A7020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2A525ED8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restart"/>
            <w:noWrap w:val="0"/>
            <w:vAlign w:val="center"/>
          </w:tcPr>
          <w:p w14:paraId="53242120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1.微专业课程模块，由学生自主选修，不计入主修专业总学分、学时。</w:t>
            </w:r>
          </w:p>
          <w:p w14:paraId="5D5B51E0">
            <w:pPr>
              <w:adjustRightInd w:val="0"/>
              <w:snapToGrid w:val="0"/>
              <w:spacing w:line="220" w:lineRule="exact"/>
              <w:jc w:val="left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2.修满微专业合格课程的，由微专业开设高校颁发证书。</w:t>
            </w:r>
          </w:p>
        </w:tc>
      </w:tr>
      <w:tr w14:paraId="6B8C1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67" w:hRule="exact"/>
          <w:jc w:val="center"/>
        </w:trPr>
        <w:tc>
          <w:tcPr>
            <w:tcW w:w="646" w:type="dxa"/>
            <w:tcBorders>
              <w:right w:val="single" w:color="auto" w:sz="4" w:space="0"/>
            </w:tcBorders>
            <w:noWrap w:val="0"/>
            <w:vAlign w:val="center"/>
          </w:tcPr>
          <w:p w14:paraId="6A76249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41" w:type="dxa"/>
            <w:tcBorders>
              <w:left w:val="single" w:color="auto" w:sz="4" w:space="0"/>
            </w:tcBorders>
            <w:noWrap w:val="0"/>
            <w:vAlign w:val="center"/>
          </w:tcPr>
          <w:p w14:paraId="187E461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6894" w:type="dxa"/>
            <w:gridSpan w:val="7"/>
            <w:noWrap w:val="0"/>
            <w:vAlign w:val="center"/>
          </w:tcPr>
          <w:p w14:paraId="658C794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6C9666B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476" w:type="dxa"/>
            <w:noWrap w:val="0"/>
            <w:vAlign w:val="center"/>
          </w:tcPr>
          <w:p w14:paraId="497D513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67BE00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3BB22F6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160</w:t>
            </w:r>
          </w:p>
        </w:tc>
        <w:tc>
          <w:tcPr>
            <w:tcW w:w="462" w:type="dxa"/>
            <w:noWrap w:val="0"/>
            <w:vAlign w:val="center"/>
          </w:tcPr>
          <w:p w14:paraId="408F984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C1F757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3D0A737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4CEDDB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F9C2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75" w:hRule="exact"/>
          <w:tblHeader/>
          <w:jc w:val="center"/>
        </w:trPr>
        <w:tc>
          <w:tcPr>
            <w:tcW w:w="646" w:type="dxa"/>
            <w:vMerge w:val="restart"/>
            <w:noWrap w:val="0"/>
            <w:vAlign w:val="center"/>
          </w:tcPr>
          <w:p w14:paraId="4816D8AA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2676A0E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类别</w:t>
            </w:r>
          </w:p>
        </w:tc>
        <w:tc>
          <w:tcPr>
            <w:tcW w:w="705" w:type="dxa"/>
            <w:gridSpan w:val="2"/>
            <w:vMerge w:val="restart"/>
            <w:noWrap w:val="0"/>
            <w:vAlign w:val="center"/>
          </w:tcPr>
          <w:p w14:paraId="19CF30CB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7246C9FF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性质</w:t>
            </w:r>
          </w:p>
        </w:tc>
        <w:tc>
          <w:tcPr>
            <w:tcW w:w="901" w:type="dxa"/>
            <w:vMerge w:val="restart"/>
            <w:noWrap w:val="0"/>
            <w:vAlign w:val="center"/>
          </w:tcPr>
          <w:p w14:paraId="353951D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5D25D19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模块</w:t>
            </w:r>
          </w:p>
        </w:tc>
        <w:tc>
          <w:tcPr>
            <w:tcW w:w="1376" w:type="dxa"/>
            <w:gridSpan w:val="2"/>
            <w:vMerge w:val="restart"/>
            <w:noWrap w:val="0"/>
            <w:vAlign w:val="center"/>
          </w:tcPr>
          <w:p w14:paraId="3BE86613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</w:t>
            </w:r>
          </w:p>
          <w:p w14:paraId="368FF56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编号</w:t>
            </w:r>
          </w:p>
        </w:tc>
        <w:tc>
          <w:tcPr>
            <w:tcW w:w="4553" w:type="dxa"/>
            <w:gridSpan w:val="3"/>
            <w:vMerge w:val="restart"/>
            <w:noWrap w:val="0"/>
            <w:vAlign w:val="center"/>
          </w:tcPr>
          <w:p w14:paraId="19385089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课程名称</w:t>
            </w:r>
          </w:p>
        </w:tc>
        <w:tc>
          <w:tcPr>
            <w:tcW w:w="465" w:type="dxa"/>
            <w:vMerge w:val="restart"/>
            <w:noWrap w:val="0"/>
            <w:vAlign w:val="center"/>
          </w:tcPr>
          <w:p w14:paraId="46C0D9B6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</w:t>
            </w:r>
          </w:p>
          <w:p w14:paraId="791EB535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分</w:t>
            </w:r>
          </w:p>
          <w:p w14:paraId="6D2FA54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数</w:t>
            </w:r>
          </w:p>
        </w:tc>
        <w:tc>
          <w:tcPr>
            <w:tcW w:w="889" w:type="dxa"/>
            <w:gridSpan w:val="2"/>
            <w:noWrap w:val="0"/>
            <w:vAlign w:val="center"/>
          </w:tcPr>
          <w:p w14:paraId="1B47FB26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学分分配</w:t>
            </w:r>
          </w:p>
        </w:tc>
        <w:tc>
          <w:tcPr>
            <w:tcW w:w="539" w:type="dxa"/>
            <w:vMerge w:val="restart"/>
            <w:noWrap w:val="0"/>
            <w:vAlign w:val="center"/>
          </w:tcPr>
          <w:p w14:paraId="7308A7DD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总</w:t>
            </w:r>
          </w:p>
          <w:p w14:paraId="360C4F4F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</w:t>
            </w:r>
          </w:p>
          <w:p w14:paraId="5CA3020D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时</w:t>
            </w:r>
          </w:p>
        </w:tc>
        <w:tc>
          <w:tcPr>
            <w:tcW w:w="1176" w:type="dxa"/>
            <w:gridSpan w:val="2"/>
            <w:tcBorders>
              <w:bottom w:val="nil"/>
            </w:tcBorders>
            <w:noWrap w:val="0"/>
            <w:vAlign w:val="center"/>
          </w:tcPr>
          <w:p w14:paraId="4FCA9D8A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总学时分配</w:t>
            </w:r>
          </w:p>
        </w:tc>
        <w:tc>
          <w:tcPr>
            <w:tcW w:w="425" w:type="dxa"/>
            <w:vMerge w:val="restart"/>
            <w:noWrap w:val="0"/>
            <w:vAlign w:val="center"/>
          </w:tcPr>
          <w:p w14:paraId="45ED3BBE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周学时</w:t>
            </w:r>
          </w:p>
        </w:tc>
        <w:tc>
          <w:tcPr>
            <w:tcW w:w="512" w:type="dxa"/>
            <w:vMerge w:val="restart"/>
            <w:noWrap w:val="0"/>
            <w:vAlign w:val="center"/>
          </w:tcPr>
          <w:p w14:paraId="6B01F24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开设学期</w:t>
            </w:r>
          </w:p>
        </w:tc>
        <w:tc>
          <w:tcPr>
            <w:tcW w:w="525" w:type="dxa"/>
            <w:gridSpan w:val="3"/>
            <w:vMerge w:val="restart"/>
            <w:noWrap w:val="0"/>
            <w:vAlign w:val="center"/>
          </w:tcPr>
          <w:p w14:paraId="3B1070BC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考核方式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0EDC15EA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备注</w:t>
            </w:r>
          </w:p>
        </w:tc>
      </w:tr>
      <w:tr w14:paraId="4B4B8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201" w:hRule="exact"/>
          <w:tblHeader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341136BA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67CB5EAA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4D3ACA06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vMerge w:val="continue"/>
            <w:noWrap w:val="0"/>
            <w:vAlign w:val="center"/>
          </w:tcPr>
          <w:p w14:paraId="482C3DFB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553" w:type="dxa"/>
            <w:gridSpan w:val="3"/>
            <w:vMerge w:val="continue"/>
            <w:noWrap w:val="0"/>
            <w:vAlign w:val="center"/>
          </w:tcPr>
          <w:p w14:paraId="57BFD489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65" w:type="dxa"/>
            <w:vMerge w:val="continue"/>
            <w:noWrap w:val="0"/>
            <w:vAlign w:val="center"/>
          </w:tcPr>
          <w:p w14:paraId="3E1FD5A5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76" w:type="dxa"/>
            <w:noWrap w:val="0"/>
            <w:vAlign w:val="center"/>
          </w:tcPr>
          <w:p w14:paraId="0A307C06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413" w:type="dxa"/>
            <w:noWrap w:val="0"/>
            <w:vAlign w:val="center"/>
          </w:tcPr>
          <w:p w14:paraId="3DE3009B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539" w:type="dxa"/>
            <w:vMerge w:val="continue"/>
            <w:noWrap w:val="0"/>
            <w:vAlign w:val="center"/>
          </w:tcPr>
          <w:p w14:paraId="5FBE8899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462" w:type="dxa"/>
            <w:tcBorders>
              <w:bottom w:val="nil"/>
            </w:tcBorders>
            <w:noWrap w:val="0"/>
            <w:vAlign w:val="center"/>
          </w:tcPr>
          <w:p w14:paraId="4CD44FD2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理论</w:t>
            </w:r>
          </w:p>
        </w:tc>
        <w:tc>
          <w:tcPr>
            <w:tcW w:w="714" w:type="dxa"/>
            <w:tcBorders>
              <w:bottom w:val="nil"/>
            </w:tcBorders>
            <w:noWrap w:val="0"/>
            <w:vAlign w:val="center"/>
          </w:tcPr>
          <w:p w14:paraId="5A77A630">
            <w:pPr>
              <w:spacing w:line="200" w:lineRule="exac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实践</w:t>
            </w:r>
          </w:p>
          <w:p w14:paraId="059A9436">
            <w:pPr>
              <w:adjustRightInd w:val="0"/>
              <w:snapToGrid w:val="0"/>
              <w:spacing w:line="180" w:lineRule="atLeast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 w:val="18"/>
                <w:szCs w:val="18"/>
                <w:highlight w:val="none"/>
              </w:rPr>
              <w:t>（含实验、上机、其他等）</w:t>
            </w:r>
          </w:p>
        </w:tc>
        <w:tc>
          <w:tcPr>
            <w:tcW w:w="425" w:type="dxa"/>
            <w:vMerge w:val="continue"/>
            <w:noWrap w:val="0"/>
            <w:vAlign w:val="center"/>
          </w:tcPr>
          <w:p w14:paraId="3C4A8361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 w14:paraId="7591CF08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525" w:type="dxa"/>
            <w:gridSpan w:val="3"/>
            <w:vMerge w:val="continue"/>
            <w:noWrap w:val="0"/>
            <w:vAlign w:val="center"/>
          </w:tcPr>
          <w:p w14:paraId="654E7C38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192474A9"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</w:p>
        </w:tc>
      </w:tr>
      <w:tr w14:paraId="122F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 w14:paraId="34416B1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实</w:t>
            </w:r>
          </w:p>
          <w:p w14:paraId="44C1C4A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践</w:t>
            </w:r>
          </w:p>
          <w:p w14:paraId="553A527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</w:t>
            </w:r>
          </w:p>
          <w:p w14:paraId="698A9C4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</w:t>
            </w:r>
          </w:p>
        </w:tc>
        <w:tc>
          <w:tcPr>
            <w:tcW w:w="705" w:type="dxa"/>
            <w:gridSpan w:val="2"/>
            <w:vMerge w:val="restart"/>
            <w:noWrap w:val="0"/>
            <w:vAlign w:val="center"/>
          </w:tcPr>
          <w:p w14:paraId="5414BE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</w:tc>
        <w:tc>
          <w:tcPr>
            <w:tcW w:w="901" w:type="dxa"/>
            <w:vMerge w:val="restart"/>
            <w:noWrap w:val="0"/>
            <w:vAlign w:val="center"/>
          </w:tcPr>
          <w:p w14:paraId="02851D3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基础</w:t>
            </w:r>
          </w:p>
          <w:p w14:paraId="7AFE73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1376" w:type="dxa"/>
            <w:gridSpan w:val="2"/>
            <w:noWrap w:val="0"/>
            <w:vAlign w:val="center"/>
          </w:tcPr>
          <w:p w14:paraId="5713AF8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0544262201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3BF5140E"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劳动教育与实践</w:t>
            </w:r>
          </w:p>
          <w:p w14:paraId="76937052">
            <w:pPr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Labor Education and Practice</w:t>
            </w:r>
          </w:p>
        </w:tc>
        <w:tc>
          <w:tcPr>
            <w:tcW w:w="465" w:type="dxa"/>
            <w:noWrap w:val="0"/>
            <w:vAlign w:val="center"/>
          </w:tcPr>
          <w:p w14:paraId="7B6657A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76" w:type="dxa"/>
            <w:noWrap w:val="0"/>
            <w:vAlign w:val="center"/>
          </w:tcPr>
          <w:p w14:paraId="00D11C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58C57D3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39" w:type="dxa"/>
            <w:noWrap w:val="0"/>
            <w:vAlign w:val="center"/>
          </w:tcPr>
          <w:p w14:paraId="34AF567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51D9F6F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714" w:type="dxa"/>
            <w:noWrap w:val="0"/>
            <w:vAlign w:val="center"/>
          </w:tcPr>
          <w:p w14:paraId="57D722E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22</w:t>
            </w:r>
          </w:p>
        </w:tc>
        <w:tc>
          <w:tcPr>
            <w:tcW w:w="425" w:type="dxa"/>
            <w:noWrap w:val="0"/>
            <w:vAlign w:val="center"/>
          </w:tcPr>
          <w:p w14:paraId="676FC09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0D45B8F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1-6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088F866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restart"/>
            <w:noWrap w:val="0"/>
            <w:vAlign w:val="center"/>
          </w:tcPr>
          <w:p w14:paraId="57F26B4F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1.劳动教育与实践32学时，1学分。</w:t>
            </w:r>
          </w:p>
          <w:p w14:paraId="396D0EC7">
            <w:pPr>
              <w:spacing w:line="240" w:lineRule="exact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2.物理因子治疗为校企合作课程，由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鲁西康复医院康复医学科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与体育学院共同负责开设。</w:t>
            </w:r>
          </w:p>
          <w:p w14:paraId="7CF2B07E">
            <w:pPr>
              <w:adjustRightInd w:val="0"/>
              <w:snapToGrid w:val="0"/>
              <w:spacing w:line="240" w:lineRule="exac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3.体质健康测试和运动康复技术见习为项目化课程，共4学分。</w:t>
            </w:r>
          </w:p>
        </w:tc>
      </w:tr>
      <w:tr w14:paraId="4B08A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05AEC50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7F2C6A4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40CB1FF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929" w:type="dxa"/>
            <w:gridSpan w:val="5"/>
            <w:noWrap w:val="0"/>
            <w:vAlign w:val="center"/>
          </w:tcPr>
          <w:p w14:paraId="6C3E5C7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41D88D1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76" w:type="dxa"/>
            <w:noWrap w:val="0"/>
            <w:vAlign w:val="center"/>
          </w:tcPr>
          <w:p w14:paraId="6B9D536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3AA7E8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39" w:type="dxa"/>
            <w:noWrap w:val="0"/>
            <w:vAlign w:val="center"/>
          </w:tcPr>
          <w:p w14:paraId="3E0BFD3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462" w:type="dxa"/>
            <w:noWrap w:val="0"/>
            <w:vAlign w:val="center"/>
          </w:tcPr>
          <w:p w14:paraId="64E9AD8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7C2BD6D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35A92B1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769DD8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C7D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00B084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216583C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restart"/>
            <w:noWrap w:val="0"/>
            <w:vAlign w:val="center"/>
          </w:tcPr>
          <w:p w14:paraId="436D94C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72C3AE8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1376" w:type="dxa"/>
            <w:gridSpan w:val="2"/>
            <w:noWrap w:val="0"/>
            <w:vAlign w:val="center"/>
          </w:tcPr>
          <w:p w14:paraId="2E523405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054423220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645981C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</w:rPr>
              <w:t>导师制项目化课程</w:t>
            </w:r>
          </w:p>
          <w:p w14:paraId="47FAF15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Tutor-based project-based courses</w:t>
            </w:r>
          </w:p>
        </w:tc>
        <w:tc>
          <w:tcPr>
            <w:tcW w:w="465" w:type="dxa"/>
            <w:noWrap w:val="0"/>
            <w:vAlign w:val="center"/>
          </w:tcPr>
          <w:p w14:paraId="19E2015D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eastAsia="仿宋"/>
                <w:szCs w:val="21"/>
                <w:highlight w:val="none"/>
              </w:rPr>
              <w:t>4</w:t>
            </w:r>
          </w:p>
        </w:tc>
        <w:tc>
          <w:tcPr>
            <w:tcW w:w="476" w:type="dxa"/>
            <w:noWrap w:val="0"/>
            <w:vAlign w:val="center"/>
          </w:tcPr>
          <w:p w14:paraId="267E80C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235E81F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4</w:t>
            </w:r>
          </w:p>
        </w:tc>
        <w:tc>
          <w:tcPr>
            <w:tcW w:w="539" w:type="dxa"/>
            <w:noWrap w:val="0"/>
            <w:vAlign w:val="center"/>
          </w:tcPr>
          <w:p w14:paraId="3F85C29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16周</w:t>
            </w:r>
          </w:p>
        </w:tc>
        <w:tc>
          <w:tcPr>
            <w:tcW w:w="462" w:type="dxa"/>
            <w:noWrap w:val="0"/>
            <w:vAlign w:val="center"/>
          </w:tcPr>
          <w:p w14:paraId="38E41AE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0DC1EA8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25" w:type="dxa"/>
            <w:noWrap w:val="0"/>
            <w:vAlign w:val="center"/>
          </w:tcPr>
          <w:p w14:paraId="58D0677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0612AFA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1-8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332B122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eastAsia="仿宋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E5E81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CA1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3AD3773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7B4CCD5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4D67DEB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1EA3CF9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0544232202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00E09B1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物理因子治疗</w:t>
            </w:r>
          </w:p>
          <w:p w14:paraId="42E3A05F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highlight w:val="none"/>
              </w:rPr>
              <w:t>Physical Factor Therapy</w:t>
            </w:r>
          </w:p>
        </w:tc>
        <w:tc>
          <w:tcPr>
            <w:tcW w:w="465" w:type="dxa"/>
            <w:noWrap w:val="0"/>
            <w:vAlign w:val="center"/>
          </w:tcPr>
          <w:p w14:paraId="3A15B42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7A61ED5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CF4D8F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743B2D0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2周</w:t>
            </w:r>
          </w:p>
        </w:tc>
        <w:tc>
          <w:tcPr>
            <w:tcW w:w="462" w:type="dxa"/>
            <w:noWrap w:val="0"/>
            <w:vAlign w:val="center"/>
          </w:tcPr>
          <w:p w14:paraId="65EC864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6A3680A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2周</w:t>
            </w:r>
          </w:p>
        </w:tc>
        <w:tc>
          <w:tcPr>
            <w:tcW w:w="425" w:type="dxa"/>
            <w:noWrap w:val="0"/>
            <w:vAlign w:val="center"/>
          </w:tcPr>
          <w:p w14:paraId="5DCC46C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339CA09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三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7530D08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53D1079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C7A0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226DE6C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2E0CF59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19DB59F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56218F7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0544222203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2FAC034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体质健康测试</w:t>
            </w:r>
          </w:p>
          <w:p w14:paraId="05438956">
            <w:pPr>
              <w:spacing w:line="240" w:lineRule="exact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highlight w:val="none"/>
              </w:rPr>
              <w:t>Physique Health Test</w:t>
            </w:r>
          </w:p>
        </w:tc>
        <w:tc>
          <w:tcPr>
            <w:tcW w:w="465" w:type="dxa"/>
            <w:noWrap w:val="0"/>
            <w:vAlign w:val="center"/>
          </w:tcPr>
          <w:p w14:paraId="325778C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476" w:type="dxa"/>
            <w:noWrap w:val="0"/>
            <w:vAlign w:val="center"/>
          </w:tcPr>
          <w:p w14:paraId="01B4A0F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043CABF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539" w:type="dxa"/>
            <w:noWrap w:val="0"/>
            <w:vAlign w:val="center"/>
          </w:tcPr>
          <w:p w14:paraId="32D8B46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2周</w:t>
            </w:r>
          </w:p>
        </w:tc>
        <w:tc>
          <w:tcPr>
            <w:tcW w:w="462" w:type="dxa"/>
            <w:noWrap w:val="0"/>
            <w:vAlign w:val="center"/>
          </w:tcPr>
          <w:p w14:paraId="6AE0A36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441A2E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1周</w:t>
            </w:r>
          </w:p>
        </w:tc>
        <w:tc>
          <w:tcPr>
            <w:tcW w:w="425" w:type="dxa"/>
            <w:noWrap w:val="0"/>
            <w:vAlign w:val="center"/>
          </w:tcPr>
          <w:p w14:paraId="07218A9A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799BBD18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二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466F710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5A2E7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1539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0CCB903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4CA310F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676A75C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469D6A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0544262204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3DEBD3B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运动康复技术见习</w:t>
            </w:r>
          </w:p>
          <w:p w14:paraId="0E79DB8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 xml:space="preserve">Probation of Sports </w:t>
            </w:r>
            <w:r>
              <w:rPr>
                <w:rFonts w:ascii="Times New Roman" w:hAnsi="Times New Roman"/>
                <w:color w:val="auto"/>
                <w:highlight w:val="none"/>
              </w:rPr>
              <w:t>Rehabilitation Technique</w:t>
            </w:r>
          </w:p>
        </w:tc>
        <w:tc>
          <w:tcPr>
            <w:tcW w:w="465" w:type="dxa"/>
            <w:noWrap w:val="0"/>
            <w:vAlign w:val="center"/>
          </w:tcPr>
          <w:p w14:paraId="4CAAB07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476" w:type="dxa"/>
            <w:noWrap w:val="0"/>
            <w:vAlign w:val="center"/>
          </w:tcPr>
          <w:p w14:paraId="640A6B9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48B570C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539" w:type="dxa"/>
            <w:noWrap w:val="0"/>
            <w:vAlign w:val="center"/>
          </w:tcPr>
          <w:p w14:paraId="696C0D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1周</w:t>
            </w:r>
          </w:p>
        </w:tc>
        <w:tc>
          <w:tcPr>
            <w:tcW w:w="462" w:type="dxa"/>
            <w:noWrap w:val="0"/>
            <w:vAlign w:val="center"/>
          </w:tcPr>
          <w:p w14:paraId="116D00D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04BAD4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1周</w:t>
            </w:r>
          </w:p>
        </w:tc>
        <w:tc>
          <w:tcPr>
            <w:tcW w:w="425" w:type="dxa"/>
            <w:noWrap w:val="0"/>
            <w:vAlign w:val="center"/>
          </w:tcPr>
          <w:p w14:paraId="1A0B4BE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460A99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六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25B6BB9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92922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D46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02CEC02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17FADB7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3DD523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929" w:type="dxa"/>
            <w:gridSpan w:val="5"/>
            <w:noWrap w:val="0"/>
            <w:vAlign w:val="center"/>
          </w:tcPr>
          <w:p w14:paraId="5C724F6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6A6986D1">
            <w:pPr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476" w:type="dxa"/>
            <w:noWrap w:val="0"/>
            <w:vAlign w:val="center"/>
          </w:tcPr>
          <w:p w14:paraId="7694B32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BD0CAC0">
            <w:pPr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39" w:type="dxa"/>
            <w:noWrap w:val="0"/>
            <w:vAlign w:val="center"/>
          </w:tcPr>
          <w:p w14:paraId="10C2A42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周</w:t>
            </w:r>
          </w:p>
        </w:tc>
        <w:tc>
          <w:tcPr>
            <w:tcW w:w="462" w:type="dxa"/>
            <w:noWrap w:val="0"/>
            <w:vAlign w:val="center"/>
          </w:tcPr>
          <w:p w14:paraId="39ECB11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66A32CB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42CE6CD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459D78A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0F7F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45CD27E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5804927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restart"/>
            <w:noWrap w:val="0"/>
            <w:vAlign w:val="center"/>
          </w:tcPr>
          <w:p w14:paraId="1801458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综合</w:t>
            </w:r>
          </w:p>
          <w:p w14:paraId="1A4E394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实践</w:t>
            </w:r>
          </w:p>
        </w:tc>
        <w:tc>
          <w:tcPr>
            <w:tcW w:w="1376" w:type="dxa"/>
            <w:gridSpan w:val="2"/>
            <w:noWrap w:val="0"/>
            <w:vAlign w:val="center"/>
          </w:tcPr>
          <w:p w14:paraId="4225B11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0544272204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2849C022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毕业实习</w:t>
            </w:r>
          </w:p>
          <w:p w14:paraId="3F1217F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Graduation Practice</w:t>
            </w:r>
          </w:p>
        </w:tc>
        <w:tc>
          <w:tcPr>
            <w:tcW w:w="465" w:type="dxa"/>
            <w:noWrap w:val="0"/>
            <w:vAlign w:val="center"/>
          </w:tcPr>
          <w:p w14:paraId="2EB0C44B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476" w:type="dxa"/>
            <w:noWrap w:val="0"/>
            <w:vAlign w:val="center"/>
          </w:tcPr>
          <w:p w14:paraId="423B423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3D72A3F9">
            <w:pPr>
              <w:spacing w:line="240" w:lineRule="exact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539" w:type="dxa"/>
            <w:noWrap w:val="0"/>
            <w:vAlign w:val="center"/>
          </w:tcPr>
          <w:p w14:paraId="34BCF7C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24周</w:t>
            </w:r>
          </w:p>
        </w:tc>
        <w:tc>
          <w:tcPr>
            <w:tcW w:w="462" w:type="dxa"/>
            <w:noWrap w:val="0"/>
            <w:vAlign w:val="center"/>
          </w:tcPr>
          <w:p w14:paraId="23CEA7B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427B1CD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24周</w:t>
            </w:r>
          </w:p>
        </w:tc>
        <w:tc>
          <w:tcPr>
            <w:tcW w:w="425" w:type="dxa"/>
            <w:noWrap w:val="0"/>
            <w:vAlign w:val="center"/>
          </w:tcPr>
          <w:p w14:paraId="70CB866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1A92C51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七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70C13A6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0202CA7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50D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4093015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488E27D6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00053CF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28853171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0544282205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723AE29B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毕业论文（设计）</w:t>
            </w:r>
          </w:p>
          <w:p w14:paraId="55204800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Graduation Thesis（Design）</w:t>
            </w:r>
          </w:p>
        </w:tc>
        <w:tc>
          <w:tcPr>
            <w:tcW w:w="465" w:type="dxa"/>
            <w:noWrap w:val="0"/>
            <w:vAlign w:val="center"/>
          </w:tcPr>
          <w:p w14:paraId="29B0C916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476" w:type="dxa"/>
            <w:noWrap w:val="0"/>
            <w:vAlign w:val="center"/>
          </w:tcPr>
          <w:p w14:paraId="215D6D5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127CCCBD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539" w:type="dxa"/>
            <w:noWrap w:val="0"/>
            <w:vAlign w:val="center"/>
          </w:tcPr>
          <w:p w14:paraId="4E024E8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10周</w:t>
            </w:r>
          </w:p>
        </w:tc>
        <w:tc>
          <w:tcPr>
            <w:tcW w:w="462" w:type="dxa"/>
            <w:noWrap w:val="0"/>
            <w:vAlign w:val="center"/>
          </w:tcPr>
          <w:p w14:paraId="59AB1EF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23CB97DC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10周</w:t>
            </w:r>
          </w:p>
        </w:tc>
        <w:tc>
          <w:tcPr>
            <w:tcW w:w="425" w:type="dxa"/>
            <w:noWrap w:val="0"/>
            <w:vAlign w:val="center"/>
          </w:tcPr>
          <w:p w14:paraId="605310F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021E4E19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八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0C13A3EE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43938B6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5B4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3A6B555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2887A40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353560F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07037484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0544282206</w:t>
            </w:r>
          </w:p>
        </w:tc>
        <w:tc>
          <w:tcPr>
            <w:tcW w:w="4553" w:type="dxa"/>
            <w:gridSpan w:val="3"/>
            <w:noWrap w:val="0"/>
            <w:vAlign w:val="center"/>
          </w:tcPr>
          <w:p w14:paraId="52BE323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第二课堂</w:t>
            </w:r>
          </w:p>
          <w:p w14:paraId="52A7FCA3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Second Class</w:t>
            </w:r>
          </w:p>
        </w:tc>
        <w:tc>
          <w:tcPr>
            <w:tcW w:w="465" w:type="dxa"/>
            <w:noWrap w:val="0"/>
            <w:vAlign w:val="center"/>
          </w:tcPr>
          <w:p w14:paraId="6C1F86AD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476" w:type="dxa"/>
            <w:noWrap w:val="0"/>
            <w:vAlign w:val="center"/>
          </w:tcPr>
          <w:p w14:paraId="39311ED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3597B40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539" w:type="dxa"/>
            <w:noWrap w:val="0"/>
            <w:vAlign w:val="center"/>
          </w:tcPr>
          <w:p w14:paraId="089AC7E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3周</w:t>
            </w:r>
          </w:p>
        </w:tc>
        <w:tc>
          <w:tcPr>
            <w:tcW w:w="462" w:type="dxa"/>
            <w:noWrap w:val="0"/>
            <w:vAlign w:val="center"/>
          </w:tcPr>
          <w:p w14:paraId="2FBA107E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1B00B8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3周</w:t>
            </w:r>
          </w:p>
        </w:tc>
        <w:tc>
          <w:tcPr>
            <w:tcW w:w="425" w:type="dxa"/>
            <w:noWrap w:val="0"/>
            <w:vAlign w:val="center"/>
          </w:tcPr>
          <w:p w14:paraId="52BB290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12" w:type="dxa"/>
            <w:noWrap w:val="0"/>
            <w:vAlign w:val="center"/>
          </w:tcPr>
          <w:p w14:paraId="0C0D32C5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1-8</w:t>
            </w:r>
          </w:p>
        </w:tc>
        <w:tc>
          <w:tcPr>
            <w:tcW w:w="525" w:type="dxa"/>
            <w:gridSpan w:val="3"/>
            <w:noWrap w:val="0"/>
            <w:vAlign w:val="center"/>
          </w:tcPr>
          <w:p w14:paraId="586C4577">
            <w:pPr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考查</w:t>
            </w:r>
          </w:p>
        </w:tc>
        <w:tc>
          <w:tcPr>
            <w:tcW w:w="2525" w:type="dxa"/>
            <w:vMerge w:val="continue"/>
            <w:noWrap w:val="0"/>
            <w:vAlign w:val="center"/>
          </w:tcPr>
          <w:p w14:paraId="2B832B3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9509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602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4EDF6C7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05" w:type="dxa"/>
            <w:gridSpan w:val="2"/>
            <w:vMerge w:val="continue"/>
            <w:noWrap w:val="0"/>
            <w:vAlign w:val="center"/>
          </w:tcPr>
          <w:p w14:paraId="43FC0E93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901" w:type="dxa"/>
            <w:vMerge w:val="continue"/>
            <w:noWrap w:val="0"/>
            <w:vAlign w:val="center"/>
          </w:tcPr>
          <w:p w14:paraId="20DC862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929" w:type="dxa"/>
            <w:gridSpan w:val="5"/>
            <w:noWrap w:val="0"/>
            <w:vAlign w:val="center"/>
          </w:tcPr>
          <w:p w14:paraId="196C44D7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小计</w:t>
            </w:r>
          </w:p>
        </w:tc>
        <w:tc>
          <w:tcPr>
            <w:tcW w:w="465" w:type="dxa"/>
            <w:noWrap w:val="0"/>
            <w:vAlign w:val="center"/>
          </w:tcPr>
          <w:p w14:paraId="04E2E171">
            <w:pPr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476" w:type="dxa"/>
            <w:noWrap w:val="0"/>
            <w:vAlign w:val="center"/>
          </w:tcPr>
          <w:p w14:paraId="358D2CB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6C6C5D0E">
            <w:pPr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539" w:type="dxa"/>
            <w:noWrap w:val="0"/>
            <w:vAlign w:val="center"/>
          </w:tcPr>
          <w:p w14:paraId="7BA7612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37周</w:t>
            </w:r>
          </w:p>
        </w:tc>
        <w:tc>
          <w:tcPr>
            <w:tcW w:w="462" w:type="dxa"/>
            <w:noWrap w:val="0"/>
            <w:vAlign w:val="center"/>
          </w:tcPr>
          <w:p w14:paraId="220ED79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E50476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072EA4C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3951106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836C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28" w:hRule="exact"/>
          <w:jc w:val="center"/>
        </w:trPr>
        <w:tc>
          <w:tcPr>
            <w:tcW w:w="646" w:type="dxa"/>
            <w:vMerge w:val="continue"/>
            <w:noWrap w:val="0"/>
            <w:vAlign w:val="center"/>
          </w:tcPr>
          <w:p w14:paraId="582F841F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535" w:type="dxa"/>
            <w:gridSpan w:val="8"/>
            <w:noWrap w:val="0"/>
            <w:vAlign w:val="center"/>
          </w:tcPr>
          <w:p w14:paraId="4BBC9C8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465" w:type="dxa"/>
            <w:noWrap w:val="0"/>
            <w:vAlign w:val="center"/>
          </w:tcPr>
          <w:p w14:paraId="0C3E063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476" w:type="dxa"/>
            <w:noWrap w:val="0"/>
            <w:vAlign w:val="center"/>
          </w:tcPr>
          <w:p w14:paraId="1F6C84DF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73EC055C">
            <w:pPr>
              <w:jc w:val="center"/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26</w:t>
            </w:r>
          </w:p>
        </w:tc>
        <w:tc>
          <w:tcPr>
            <w:tcW w:w="539" w:type="dxa"/>
            <w:noWrap w:val="0"/>
            <w:vAlign w:val="center"/>
          </w:tcPr>
          <w:p w14:paraId="07EFACEA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32+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58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周</w:t>
            </w:r>
          </w:p>
        </w:tc>
        <w:tc>
          <w:tcPr>
            <w:tcW w:w="462" w:type="dxa"/>
            <w:noWrap w:val="0"/>
            <w:vAlign w:val="center"/>
          </w:tcPr>
          <w:p w14:paraId="1540B032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343391E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1F305F15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0238FF4C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3BEA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882" w:hRule="exact"/>
          <w:jc w:val="center"/>
        </w:trPr>
        <w:tc>
          <w:tcPr>
            <w:tcW w:w="8181" w:type="dxa"/>
            <w:gridSpan w:val="9"/>
            <w:noWrap w:val="0"/>
            <w:vAlign w:val="center"/>
          </w:tcPr>
          <w:p w14:paraId="0EFE05E8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总计</w:t>
            </w:r>
          </w:p>
        </w:tc>
        <w:tc>
          <w:tcPr>
            <w:tcW w:w="465" w:type="dxa"/>
            <w:noWrap w:val="0"/>
            <w:vAlign w:val="center"/>
          </w:tcPr>
          <w:p w14:paraId="3F949C49">
            <w:pPr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170</w:t>
            </w:r>
          </w:p>
        </w:tc>
        <w:tc>
          <w:tcPr>
            <w:tcW w:w="476" w:type="dxa"/>
            <w:noWrap w:val="0"/>
            <w:vAlign w:val="center"/>
          </w:tcPr>
          <w:p w14:paraId="59F89F09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413" w:type="dxa"/>
            <w:noWrap w:val="0"/>
            <w:vAlign w:val="center"/>
          </w:tcPr>
          <w:p w14:paraId="15D78A2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539" w:type="dxa"/>
            <w:noWrap w:val="0"/>
            <w:vAlign w:val="center"/>
          </w:tcPr>
          <w:p w14:paraId="65694644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23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+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58</w:t>
            </w:r>
            <w:r>
              <w:rPr>
                <w:rFonts w:ascii="Times New Roman" w:hAnsi="Times New Roman" w:eastAsia="仿宋_GB2312"/>
                <w:b/>
                <w:bCs/>
                <w:color w:val="auto"/>
                <w:szCs w:val="21"/>
                <w:highlight w:val="none"/>
              </w:rPr>
              <w:t>周</w:t>
            </w:r>
          </w:p>
        </w:tc>
        <w:tc>
          <w:tcPr>
            <w:tcW w:w="462" w:type="dxa"/>
            <w:noWrap w:val="0"/>
            <w:vAlign w:val="center"/>
          </w:tcPr>
          <w:p w14:paraId="0EC261CB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14" w:type="dxa"/>
            <w:noWrap w:val="0"/>
            <w:vAlign w:val="center"/>
          </w:tcPr>
          <w:p w14:paraId="52B46E07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21E9A640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2525" w:type="dxa"/>
            <w:vMerge w:val="continue"/>
            <w:noWrap w:val="0"/>
            <w:vAlign w:val="center"/>
          </w:tcPr>
          <w:p w14:paraId="3308F1A1">
            <w:pPr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</w:tbl>
    <w:p w14:paraId="53EAAA87">
      <w:pPr>
        <w:rPr>
          <w:color w:val="auto"/>
          <w:highlight w:val="none"/>
        </w:rPr>
        <w:sectPr>
          <w:pgSz w:w="16838" w:h="11906" w:orient="landscape"/>
          <w:pgMar w:top="1418" w:right="1418" w:bottom="1418" w:left="1418" w:header="851" w:footer="992" w:gutter="0"/>
          <w:pgNumType w:fmt="decimal"/>
          <w:cols w:space="720" w:num="1"/>
          <w:docGrid w:type="lines" w:linePitch="312" w:charSpace="0"/>
        </w:sectPr>
      </w:pPr>
    </w:p>
    <w:p w14:paraId="320C80F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8645F"/>
    <w:rsid w:val="55E8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2026-06-05T15:11:00Z</dcterms:created>
  <dc:creator>Serendipity</dc:creator>
  <cp:lastModifiedBy>Serendipity</cp:lastModifiedBy>
  <dcterms:modified xsi:type="dcterms:W3CDTF">2026-06-05T15:43:01Z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C49A86BF401C43229C20A3ADE4DDFF03_11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